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6E" w:rsidRPr="00794901" w:rsidRDefault="006C7C6E" w:rsidP="006C7C6E">
      <w:pPr>
        <w:pStyle w:val="a8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3.3.4</w:t>
      </w:r>
      <w:r w:rsidR="003D5B57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6C7C6E" w:rsidRPr="00794901" w:rsidRDefault="006C7C6E" w:rsidP="006C7C6E">
      <w:pPr>
        <w:pStyle w:val="a8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6C7C6E" w:rsidRPr="00794901" w:rsidRDefault="006C7C6E" w:rsidP="006C7C6E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6C7C6E" w:rsidRDefault="006C7C6E" w:rsidP="006C7C6E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6C7C6E" w:rsidRDefault="006C7C6E" w:rsidP="006C7C6E">
      <w:pPr>
        <w:spacing w:after="0"/>
        <w:jc w:val="center"/>
        <w:rPr>
          <w:rFonts w:ascii="Times New Roman" w:hAnsi="Times New Roman"/>
          <w:b/>
        </w:rPr>
      </w:pPr>
    </w:p>
    <w:p w:rsidR="006C7C6E" w:rsidRDefault="006C7C6E" w:rsidP="006C7C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6C7C6E" w:rsidRDefault="006C7C6E" w:rsidP="006C7C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«Областной многопрофильный  техникум»</w:t>
      </w:r>
    </w:p>
    <w:p w:rsidR="006C7C6E" w:rsidRDefault="006C7C6E" w:rsidP="006C7C6E">
      <w:pPr>
        <w:jc w:val="center"/>
        <w:rPr>
          <w:rFonts w:ascii="Calibri" w:hAnsi="Calibri"/>
        </w:rPr>
      </w:pPr>
    </w:p>
    <w:p w:rsidR="006C7C6E" w:rsidRDefault="006C7C6E" w:rsidP="006C7C6E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C6E" w:rsidRDefault="006C7C6E" w:rsidP="006C7C6E">
      <w:pPr>
        <w:keepNext/>
        <w:suppressLineNumbers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6C7C6E" w:rsidRDefault="006C7C6E" w:rsidP="006C7C6E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3D5B57" w:rsidRDefault="003D5B57" w:rsidP="006C7C6E">
      <w:pPr>
        <w:spacing w:after="0" w:line="19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7C6E" w:rsidRDefault="006C7C6E" w:rsidP="006C7C6E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6C7C6E" w:rsidRPr="003D5B57" w:rsidRDefault="006C7C6E" w:rsidP="006C7C6E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1" w:name="_Toc386148966"/>
      <w:r w:rsidRPr="003D5B57">
        <w:rPr>
          <w:rFonts w:ascii="Times New Roman" w:hAnsi="Times New Roman"/>
          <w:b/>
          <w:bCs/>
          <w:kern w:val="32"/>
          <w:sz w:val="24"/>
          <w:szCs w:val="24"/>
        </w:rPr>
        <w:t>ПРОГРАММА</w:t>
      </w:r>
      <w:bookmarkEnd w:id="1"/>
    </w:p>
    <w:p w:rsidR="006C7C6E" w:rsidRPr="003D5B57" w:rsidRDefault="006C7C6E" w:rsidP="006C7C6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3D5B57">
        <w:rPr>
          <w:rFonts w:ascii="Times New Roman" w:hAnsi="Times New Roman"/>
          <w:b/>
          <w:sz w:val="24"/>
          <w:szCs w:val="24"/>
        </w:rPr>
        <w:t>ПРЕДДИПЛОМНОЙ</w:t>
      </w:r>
      <w:r w:rsidRPr="003D5B57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6C7C6E" w:rsidRPr="003D5B57" w:rsidRDefault="006C7C6E" w:rsidP="006C7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</w:p>
    <w:p w:rsidR="006C7C6E" w:rsidRDefault="006C7C6E" w:rsidP="006C7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_40.02.01 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_</w:t>
      </w:r>
    </w:p>
    <w:p w:rsidR="006C7C6E" w:rsidRDefault="006C7C6E" w:rsidP="006C7C6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 и наименование специальности)</w:t>
      </w:r>
    </w:p>
    <w:p w:rsidR="006C7C6E" w:rsidRDefault="006C7C6E" w:rsidP="006C7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р.п. Ардатов</w:t>
      </w:r>
    </w:p>
    <w:p w:rsidR="006C7C6E" w:rsidRDefault="006C7C6E" w:rsidP="006C7C6E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2019г.</w:t>
      </w:r>
    </w:p>
    <w:p w:rsidR="006C7C6E" w:rsidRDefault="006C7C6E" w:rsidP="006C7C6E">
      <w:pPr>
        <w:spacing w:after="0" w:line="240" w:lineRule="auto"/>
        <w:rPr>
          <w:rFonts w:ascii="Times New Roman" w:hAnsi="Times New Roman"/>
          <w:sz w:val="24"/>
          <w:szCs w:val="24"/>
        </w:rPr>
        <w:sectPr w:rsidR="006C7C6E">
          <w:pgSz w:w="11906" w:h="16838"/>
          <w:pgMar w:top="1134" w:right="567" w:bottom="1134" w:left="1134" w:header="709" w:footer="709" w:gutter="0"/>
          <w:cols w:space="720"/>
        </w:sectPr>
      </w:pPr>
    </w:p>
    <w:p w:rsidR="006C7C6E" w:rsidRDefault="006C7C6E" w:rsidP="006C7C6E">
      <w:pPr>
        <w:spacing w:after="0" w:line="192" w:lineRule="auto"/>
        <w:ind w:firstLine="709"/>
        <w:rPr>
          <w:rFonts w:ascii="Times New Roman" w:hAnsi="Times New Roman"/>
          <w:sz w:val="24"/>
          <w:szCs w:val="24"/>
        </w:rPr>
      </w:pPr>
    </w:p>
    <w:p w:rsidR="006C7C6E" w:rsidRPr="00E80948" w:rsidRDefault="006C7C6E" w:rsidP="006C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C6E" w:rsidRPr="00780A3F" w:rsidRDefault="006C7C6E" w:rsidP="006C7C6E">
      <w:pPr>
        <w:pStyle w:val="a8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Рассмотрено на заседании методической комиссии</w:t>
      </w:r>
    </w:p>
    <w:p w:rsidR="006C7C6E" w:rsidRPr="00780A3F" w:rsidRDefault="006C7C6E" w:rsidP="006C7C6E">
      <w:pPr>
        <w:pStyle w:val="a8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 xml:space="preserve">преподавателей </w:t>
      </w:r>
      <w:proofErr w:type="spellStart"/>
      <w:r w:rsidRPr="00780A3F">
        <w:rPr>
          <w:rFonts w:ascii="Times New Roman" w:hAnsi="Times New Roman"/>
          <w:sz w:val="24"/>
          <w:szCs w:val="24"/>
        </w:rPr>
        <w:t>проф</w:t>
      </w:r>
      <w:proofErr w:type="gramStart"/>
      <w:r w:rsidRPr="00780A3F">
        <w:rPr>
          <w:rFonts w:ascii="Times New Roman" w:hAnsi="Times New Roman"/>
          <w:sz w:val="24"/>
          <w:szCs w:val="24"/>
        </w:rPr>
        <w:t>.д</w:t>
      </w:r>
      <w:proofErr w:type="gramEnd"/>
      <w:r w:rsidRPr="00780A3F">
        <w:rPr>
          <w:rFonts w:ascii="Times New Roman" w:hAnsi="Times New Roman"/>
          <w:sz w:val="24"/>
          <w:szCs w:val="24"/>
        </w:rPr>
        <w:t>исциплин</w:t>
      </w:r>
      <w:proofErr w:type="spellEnd"/>
      <w:r w:rsidRPr="00780A3F">
        <w:rPr>
          <w:rFonts w:ascii="Times New Roman" w:hAnsi="Times New Roman"/>
          <w:sz w:val="24"/>
          <w:szCs w:val="24"/>
        </w:rPr>
        <w:t xml:space="preserve"> и мастеров п/о</w:t>
      </w:r>
    </w:p>
    <w:p w:rsidR="006C7C6E" w:rsidRPr="00780A3F" w:rsidRDefault="006C7C6E" w:rsidP="006C7C6E">
      <w:pPr>
        <w:pStyle w:val="a8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Протокол №________</w:t>
      </w:r>
    </w:p>
    <w:p w:rsidR="006C7C6E" w:rsidRPr="00780A3F" w:rsidRDefault="006C7C6E" w:rsidP="006C7C6E">
      <w:pPr>
        <w:pStyle w:val="a8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 xml:space="preserve">_____________ Е.Г. </w:t>
      </w:r>
      <w:proofErr w:type="spellStart"/>
      <w:r w:rsidRPr="00780A3F">
        <w:rPr>
          <w:rFonts w:ascii="Times New Roman" w:hAnsi="Times New Roman"/>
          <w:sz w:val="24"/>
          <w:szCs w:val="24"/>
        </w:rPr>
        <w:t>Кошечкина</w:t>
      </w:r>
      <w:proofErr w:type="spellEnd"/>
    </w:p>
    <w:p w:rsidR="006C7C6E" w:rsidRPr="00780A3F" w:rsidRDefault="006C7C6E" w:rsidP="006C7C6E">
      <w:pPr>
        <w:pStyle w:val="a8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«__» _______________2019г.</w:t>
      </w:r>
    </w:p>
    <w:p w:rsidR="006C7C6E" w:rsidRPr="00780A3F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Pr="0010544E" w:rsidRDefault="006C7C6E" w:rsidP="006C7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40.02.01 Право и организация социального обеспечения</w:t>
      </w:r>
    </w:p>
    <w:p w:rsidR="006C7C6E" w:rsidRPr="0010544E" w:rsidRDefault="006C7C6E" w:rsidP="006C7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6C7C6E" w:rsidRDefault="006C7C6E" w:rsidP="006C7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6C7C6E" w:rsidRPr="0010544E" w:rsidRDefault="006C7C6E" w:rsidP="006C7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Осташкина Екатерина Николаевна, преподаватель проф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ГБПОУ Областной многопрофильный техникум</w:t>
      </w:r>
    </w:p>
    <w:p w:rsidR="006C7C6E" w:rsidRDefault="006C7C6E" w:rsidP="006C7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Pr="005874B6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Pr="005874B6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Pr="005874B6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Pr="005874B6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Pr="005874B6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Pr="005874B6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Pr="005874B6" w:rsidRDefault="006C7C6E" w:rsidP="006C7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Pr="00E80948" w:rsidRDefault="006C7C6E" w:rsidP="006C7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C6E" w:rsidRPr="00E80948" w:rsidRDefault="006C7C6E" w:rsidP="006C7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C6E" w:rsidRPr="00E80948" w:rsidRDefault="006C7C6E" w:rsidP="006C7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C6E" w:rsidRDefault="006C7C6E" w:rsidP="006C7C6E">
      <w:pPr>
        <w:spacing w:after="0" w:line="240" w:lineRule="auto"/>
        <w:rPr>
          <w:rFonts w:ascii="Times New Roman" w:hAnsi="Times New Roman"/>
          <w:sz w:val="24"/>
          <w:szCs w:val="24"/>
        </w:rPr>
        <w:sectPr w:rsidR="006C7C6E">
          <w:pgSz w:w="11906" w:h="16838"/>
          <w:pgMar w:top="1134" w:right="567" w:bottom="1134" w:left="1134" w:header="709" w:footer="709" w:gutter="0"/>
          <w:cols w:space="720"/>
        </w:sectPr>
      </w:pPr>
    </w:p>
    <w:p w:rsidR="006C7C6E" w:rsidRDefault="006C7C6E" w:rsidP="006C7C6E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C7C6E" w:rsidRDefault="006C7C6E" w:rsidP="006C7C6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tabs>
          <w:tab w:val="left" w:pos="0"/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практики в структуре ППССЗ</w:t>
      </w:r>
    </w:p>
    <w:p w:rsidR="006C7C6E" w:rsidRDefault="006C7C6E" w:rsidP="006C7C6E">
      <w:pPr>
        <w:tabs>
          <w:tab w:val="left" w:leader="dot" w:pos="9240"/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Цели и задачи практики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Требования к результатам освоения  содержания практики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Структура и содержание  практики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Структура практики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Содержание практики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Общие требования к организации практики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Контроль и оценка практики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Перечень заданий практики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Учебно-методическое обеспечение дисциплины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Основная литература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Дополнительная литература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Периодические издания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 Интернет-ресурсы 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 Методические указания по практике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 Программное обеспечение современных информационно-коммуникационных технологий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9.Кадровое обеспечение практики</w:t>
      </w:r>
    </w:p>
    <w:p w:rsidR="006C7C6E" w:rsidRDefault="006C7C6E" w:rsidP="006C7C6E">
      <w:pPr>
        <w:tabs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Материально-техническое обеспечение  практики</w:t>
      </w:r>
    </w:p>
    <w:p w:rsidR="006C7C6E" w:rsidRDefault="006C7C6E" w:rsidP="006C7C6E">
      <w:pPr>
        <w:tabs>
          <w:tab w:val="left" w:leader="do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_Toc386148967"/>
      <w:r>
        <w:rPr>
          <w:rFonts w:ascii="Times New Roman" w:hAnsi="Times New Roman"/>
          <w:b/>
          <w:sz w:val="24"/>
          <w:szCs w:val="24"/>
        </w:rPr>
        <w:lastRenderedPageBreak/>
        <w:t xml:space="preserve">1. Место практики в структуре </w:t>
      </w:r>
      <w:bookmarkEnd w:id="2"/>
      <w:r>
        <w:rPr>
          <w:rFonts w:ascii="Times New Roman" w:hAnsi="Times New Roman"/>
          <w:b/>
          <w:sz w:val="24"/>
          <w:szCs w:val="24"/>
        </w:rPr>
        <w:t>ППССЗ</w:t>
      </w:r>
    </w:p>
    <w:p w:rsidR="006C7C6E" w:rsidRDefault="006C7C6E" w:rsidP="006C7C6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Преддипломная практика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в части освоения основного вида профессиональной деятельности (ВПД), относится к профессиональному циклу ППССЗ. </w:t>
      </w:r>
    </w:p>
    <w:p w:rsidR="006C7C6E" w:rsidRDefault="006C7C6E" w:rsidP="006C7C6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86148968"/>
      <w:r>
        <w:rPr>
          <w:rFonts w:ascii="Times New Roman" w:hAnsi="Times New Roman"/>
          <w:b/>
          <w:sz w:val="24"/>
          <w:szCs w:val="24"/>
        </w:rPr>
        <w:t>2. Цели и задачи практики</w:t>
      </w:r>
      <w:bookmarkEnd w:id="3"/>
    </w:p>
    <w:p w:rsidR="006C7C6E" w:rsidRDefault="006C7C6E" w:rsidP="006C7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6C7C6E" w:rsidRDefault="006C7C6E" w:rsidP="006C7C6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преддипломной практики является  подготовка студентов к  государственной итоговой аттестации (ГИА). 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преддипломной практики являются: 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студентами материалов для выполнения выпускной квалификационной работы и подготовки к ГИА; 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 углубление в производственных условиях знаний и умений, полученных студентами при изучении общих профессиональных дисциплин «Конституционное право», «Административное право», «Трудовое право», «Гражданское право», «Гражданский процесс», «Страховое дело», Информационные технологии в профессиональной деятельности;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 углубление в производственных условиях знаний и умений, полученных студентами при изучении профессиональных модулей «Обеспечение реализации прав граждан в сфере пенсионного обеспечения и социальной защиты»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Федерации», и во время прохождения учебных и производственных практик (на основе изучения деятельности конкретной организации); </w:t>
      </w:r>
    </w:p>
    <w:p w:rsidR="006C7C6E" w:rsidRDefault="006C7C6E" w:rsidP="006C7C6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6C7C6E" w:rsidRDefault="006C7C6E" w:rsidP="006C7C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виды социальных технологий, используемых в практической деятельности конкретного учреждения по оказанию помощи населению;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мотивации к профессиональному самосовершенствованию;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профилем специальностей по правовой работе;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теоретических знаний при освоении функциональных обязанностей по отдельным должностям;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непосредственно на производстве с передовыми технологиями, организацией труда и экономикой производства; </w:t>
      </w:r>
    </w:p>
    <w:p w:rsidR="006C7C6E" w:rsidRDefault="006C7C6E" w:rsidP="006C7C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профессионального мышления и организаторских способностей  в условиях трудового коллектива.</w:t>
      </w:r>
    </w:p>
    <w:p w:rsidR="006C7C6E" w:rsidRDefault="006C7C6E" w:rsidP="006C7C6E">
      <w:pPr>
        <w:tabs>
          <w:tab w:val="left" w:pos="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Преддипломная практика по специальности 40.02.01 Право и организация социального обеспечения организуется в организациях, осуществляющих социальную защиту граждан, широко использующих вычислительную технику и информационные технологии или в учебном заведении. Руководителями преддипломной практики назначаются преподаватели специальных дисциплин или высококвалифицированные специалисты. 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Предприятия, являющиеся базами практики студентами, должны соответствовать современным требованиям и иметь в наличии квалифицированный персонал. </w:t>
      </w:r>
    </w:p>
    <w:p w:rsidR="006C7C6E" w:rsidRDefault="006C7C6E" w:rsidP="006C7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86148969"/>
      <w:bookmarkStart w:id="5" w:name="_Toc369812400"/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  <w:t>Требования к результатам освоения содержания практики</w:t>
      </w:r>
      <w:bookmarkEnd w:id="4"/>
      <w:bookmarkEnd w:id="5"/>
    </w:p>
    <w:p w:rsidR="006C7C6E" w:rsidRDefault="006C7C6E" w:rsidP="006C7C6E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ходе освоения программы преддипломной практики студент должен развить: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Общие компетенции: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12. Проявлять нетерпимость к коррупционному поведению.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Профессиональные компетенции: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1.5. Осуществлять формирование и хранение дел получателей пенсий, пособий и </w:t>
      </w:r>
      <w:r>
        <w:rPr>
          <w:rFonts w:ascii="Times New Roman" w:hAnsi="Times New Roman"/>
          <w:sz w:val="24"/>
          <w:szCs w:val="24"/>
        </w:rPr>
        <w:lastRenderedPageBreak/>
        <w:t>других социальных выплат.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готовым к самостоятельной трудовой деятельности по следующим видам: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Обеспечение реализации прав граждан в сфере пенсионного обеспечения и социальной защиты.</w:t>
      </w:r>
    </w:p>
    <w:p w:rsidR="006C7C6E" w:rsidRDefault="006C7C6E" w:rsidP="006C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6" w:name="_Toc386148970"/>
      <w:bookmarkStart w:id="7" w:name="_Toc369812401"/>
      <w:r>
        <w:rPr>
          <w:rFonts w:ascii="Times New Roman" w:hAnsi="Times New Roman"/>
          <w:b/>
          <w:sz w:val="24"/>
          <w:szCs w:val="24"/>
        </w:rPr>
        <w:lastRenderedPageBreak/>
        <w:t>4 Структура и содержание практики</w:t>
      </w:r>
      <w:bookmarkEnd w:id="6"/>
      <w:bookmarkEnd w:id="7"/>
    </w:p>
    <w:p w:rsidR="006C7C6E" w:rsidRDefault="006C7C6E" w:rsidP="006C7C6E">
      <w:pPr>
        <w:tabs>
          <w:tab w:val="left" w:pos="2394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bookmarkStart w:id="8" w:name="_Toc386148971"/>
      <w:bookmarkStart w:id="9" w:name="_Toc369812403"/>
      <w:bookmarkStart w:id="10" w:name="_Toc369812402"/>
      <w:r>
        <w:rPr>
          <w:rFonts w:ascii="Times New Roman" w:hAnsi="Times New Roman"/>
          <w:b/>
          <w:sz w:val="24"/>
          <w:szCs w:val="24"/>
        </w:rPr>
        <w:t>4.1 Структура практики</w:t>
      </w:r>
      <w:bookmarkEnd w:id="8"/>
      <w:bookmarkEnd w:id="9"/>
    </w:p>
    <w:p w:rsidR="006C7C6E" w:rsidRDefault="006C7C6E" w:rsidP="006C7C6E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tabs>
          <w:tab w:val="left" w:pos="1276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Длительность преддипломной практики составляет 4 недели или 144 часа.</w:t>
      </w:r>
    </w:p>
    <w:p w:rsidR="006C7C6E" w:rsidRDefault="006C7C6E" w:rsidP="006C7C6E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– Структура преддипломной практики</w:t>
      </w:r>
    </w:p>
    <w:p w:rsidR="006C7C6E" w:rsidRDefault="006C7C6E" w:rsidP="006C7C6E">
      <w:pPr>
        <w:spacing w:after="0" w:line="240" w:lineRule="auto"/>
        <w:ind w:right="-1" w:firstLine="42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3"/>
        <w:gridCol w:w="2263"/>
        <w:gridCol w:w="2881"/>
        <w:gridCol w:w="2004"/>
      </w:tblGrid>
      <w:tr w:rsidR="006C7C6E" w:rsidTr="006C7C6E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Коды </w:t>
            </w:r>
          </w:p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формируемых </w:t>
            </w:r>
          </w:p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компетенций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времени, отводимый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практику</w:t>
            </w:r>
          </w:p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(час.)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Продолжительность практики </w:t>
            </w:r>
          </w:p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(недели)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Семестр</w:t>
            </w:r>
          </w:p>
        </w:tc>
      </w:tr>
      <w:tr w:rsidR="006C7C6E" w:rsidTr="006C7C6E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C6E" w:rsidRDefault="006C7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1 – 12, </w:t>
            </w:r>
          </w:p>
          <w:p w:rsidR="006C7C6E" w:rsidRDefault="006C7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1.1 – 2.3</w:t>
            </w:r>
          </w:p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6C7C6E" w:rsidRDefault="006C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6E" w:rsidRDefault="006C7C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6C7C6E" w:rsidRDefault="006C7C6E" w:rsidP="006C7C6E">
      <w:pPr>
        <w:spacing w:after="0" w:line="240" w:lineRule="auto"/>
        <w:ind w:right="-1" w:firstLine="426"/>
        <w:rPr>
          <w:rFonts w:ascii="Times New Roman" w:eastAsia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386148972"/>
      <w:r>
        <w:rPr>
          <w:rFonts w:ascii="Times New Roman" w:hAnsi="Times New Roman"/>
          <w:b/>
          <w:sz w:val="24"/>
          <w:szCs w:val="24"/>
        </w:rPr>
        <w:t>4.2 Содержание практики</w:t>
      </w:r>
      <w:bookmarkEnd w:id="10"/>
      <w:bookmarkEnd w:id="11"/>
    </w:p>
    <w:p w:rsidR="006C7C6E" w:rsidRDefault="006C7C6E" w:rsidP="006C7C6E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и </w:t>
      </w:r>
      <w:proofErr w:type="gramStart"/>
      <w:r>
        <w:rPr>
          <w:rFonts w:ascii="Times New Roman" w:hAnsi="Times New Roman"/>
          <w:sz w:val="24"/>
          <w:szCs w:val="24"/>
        </w:rPr>
        <w:t>виды работ, предусмотренные преддипломной практикой 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таблице 2.</w:t>
      </w:r>
    </w:p>
    <w:p w:rsidR="006C7C6E" w:rsidRDefault="006C7C6E" w:rsidP="006C7C6E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 – Содержание преддипломной практики</w:t>
      </w:r>
    </w:p>
    <w:p w:rsidR="006C7C6E" w:rsidRDefault="006C7C6E" w:rsidP="006C7C6E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1"/>
        <w:gridCol w:w="1882"/>
        <w:gridCol w:w="4820"/>
        <w:gridCol w:w="567"/>
        <w:gridCol w:w="709"/>
        <w:gridCol w:w="1026"/>
      </w:tblGrid>
      <w:tr w:rsidR="006C7C6E" w:rsidTr="006C7C6E">
        <w:trPr>
          <w:trHeight w:val="660"/>
        </w:trPr>
        <w:tc>
          <w:tcPr>
            <w:tcW w:w="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Индекс МДК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7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Коды формируемых компетенций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C6E" w:rsidRDefault="006C7C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C6E" w:rsidRDefault="006C7C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C6E" w:rsidRDefault="006C7C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C6E" w:rsidRDefault="006C7C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пк</w:t>
            </w:r>
            <w:proofErr w:type="spellEnd"/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ПМ.01.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Прием первичных  документов, проведение формальной проверки, проверки по существу. Хранение документов.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6C7C6E" w:rsidRDefault="006C7C6E">
            <w:pPr>
              <w:ind w:right="-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ОК5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ПК.1.1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МДК.01.01.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правовой основы деятельности, структуры и функций централизованных внебюджетных фондов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6C7C6E" w:rsidRDefault="006C7C6E">
            <w:pPr>
              <w:ind w:right="-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ОК5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ПК.1.2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1.1. Финансовая основа социального обеспечения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pStyle w:val="a4"/>
              <w:ind w:firstLine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Общее понятие финансовой основы социального обеспечения</w:t>
            </w:r>
          </w:p>
          <w:p w:rsidR="006C7C6E" w:rsidRDefault="006C7C6E">
            <w:pPr>
              <w:pStyle w:val="a4"/>
              <w:ind w:firstLine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Пенсионный фонд Российской Федерации</w:t>
            </w:r>
          </w:p>
          <w:p w:rsidR="006C7C6E" w:rsidRDefault="006C7C6E">
            <w:pPr>
              <w:pStyle w:val="a4"/>
              <w:ind w:firstLine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Фонд социального страхования РФ</w:t>
            </w:r>
          </w:p>
          <w:p w:rsidR="006C7C6E" w:rsidRDefault="006C7C6E">
            <w:pPr>
              <w:pStyle w:val="a4"/>
              <w:ind w:firstLine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4.Федеральный фонд обязательного медицинского страхования</w:t>
            </w:r>
          </w:p>
          <w:p w:rsidR="006C7C6E" w:rsidRDefault="006C7C6E">
            <w:pPr>
              <w:pStyle w:val="a4"/>
              <w:ind w:firstLine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5.Средства государственного бюджета Российской Федерации</w:t>
            </w:r>
          </w:p>
          <w:p w:rsidR="006C7C6E" w:rsidRDefault="006C7C6E">
            <w:pPr>
              <w:pStyle w:val="a4"/>
              <w:ind w:firstLine="26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 2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 5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ПК 1.1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1.2. Трудовой стаж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Понятие, виды и значение трудового стажа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Подсчет и подтверждение стажа</w:t>
            </w:r>
          </w:p>
          <w:p w:rsidR="006C7C6E" w:rsidRDefault="006C7C6E">
            <w:pPr>
              <w:pStyle w:val="a4"/>
              <w:ind w:firstLine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 3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 4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ПК 1.4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1.3.</w:t>
            </w:r>
          </w:p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1.Общая характеристика системы пенсионного обеспечения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Страховые пенсии по старости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Страховая пенсия по инвалидности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Страховая пенсия по случаю потери кормильца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Определение, перерасчет размеров страховых пенсий, фиксированной выплаты к страховой пенсии, повышения фиксированной выплаты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страховой пенсии и корректировка размеров страховых пенсий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Обращение за страховой пенсией, ее назначение, перерасчеты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Выплата страховой пенсии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Сохранение права на досрочные трудовые пенсии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Накопительная пенсия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Пенсии по государственному пенсионному обеспечению</w:t>
            </w:r>
          </w:p>
          <w:p w:rsidR="006C7C6E" w:rsidRDefault="006C7C6E">
            <w:pPr>
              <w:pStyle w:val="a4"/>
              <w:ind w:firstLine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 3-ОК 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ПК 1.4 ПК 1.5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ПК 1.6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ПК 2.1.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.3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1.4. Социальные пенсии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Условия назначения социальных пенсий нетрудоспособным гражданам. 2. Зависимость условий от факта постоянного проживания в Российской Федерации и отсутствия права на страховую пенсию или пенсию по государственному пенсионному обеспечению.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Размеры социальных пенсий нетрудоспособным гражданам.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Срок назначения и продолжительность выплаты социальных пенсий.</w:t>
            </w:r>
          </w:p>
          <w:p w:rsidR="006C7C6E" w:rsidRDefault="006C7C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2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4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5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7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1.3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1.4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2.2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1.5. Пособия, денежные компенсации по системе социального обеспечения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Пособие по временной нетрудоспособности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Пособия в связи с материнством, отцовством и детством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Пособие по безработице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Компенсационные выплаты</w:t>
            </w:r>
          </w:p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6-8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1.2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2.3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1.6.</w:t>
            </w:r>
          </w:p>
          <w:p w:rsidR="006C7C6E" w:rsidRDefault="006C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Понятие и принципы социального обслуживания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Формы и виды социального обслуживания и социальных услуг</w:t>
            </w:r>
          </w:p>
          <w:p w:rsidR="006C7C6E" w:rsidRDefault="006C7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Социальная реабилитация инвалидов</w:t>
            </w:r>
          </w:p>
          <w:p w:rsidR="006C7C6E" w:rsidRDefault="006C7C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4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2.2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2.3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 Психология социально-правовой деятельности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1.7.</w:t>
            </w:r>
          </w:p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Юридическая психология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1.Ознакомление с нормативными актами, регулирующими порядок оказания протезной помощи, их анализ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1-12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1.1.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1.6.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1.8.</w:t>
            </w:r>
          </w:p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психологии инвалидов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Представления о болезни и инвалидности в обществе.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Норма и отклонение в физическом, психологическом, интеллектуальном и моторном развитии человека.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Классификация типов инвалидов.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Первичный и вторичный дефект.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Определение понятий «депривация» 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психическая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депривация».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Причины и основные проявления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депривационных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состояний.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Конфликтные эмоциональные состояния при заболеваниях (тревога, страх, депрессия, фрустрация,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дистресс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т.д.).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Понятие об аффективной неустойчивости и эмоциональной лабильности.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2.1.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2.3.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Организационное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1-12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1.2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1.6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2.2.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 Общая характеристика органов социального обеспечения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Ознакомление с организационно-управленческой работой структурных подразделений органов и учреждений социальной защиты, органов Пенсионного фонда РФ.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Правительство РФ как орган власти общей компетенции.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Внебюджетные фонды, осуществляющие полномочия в области социальной защиты и социального обеспечения.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1-12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1.1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1.5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2.3</w:t>
            </w:r>
          </w:p>
        </w:tc>
      </w:tr>
      <w:tr w:rsidR="006C7C6E" w:rsidTr="006C7C6E">
        <w:trPr>
          <w:trHeight w:val="2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 Понятие  организации работы органов социального обеспечения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Понятие и сущность организации работы органов, осуществляющих социальное обеспечение.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Планирование работы в органах, осуществляющих социальное обеспечение.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Работа с обращениями граждан в органах, осуществляющих социальное обеспечение.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8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2.1.</w:t>
            </w:r>
          </w:p>
        </w:tc>
      </w:tr>
      <w:tr w:rsidR="006C7C6E" w:rsidTr="006C7C6E">
        <w:trPr>
          <w:trHeight w:val="1527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</w:t>
            </w:r>
          </w:p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органов социальной защиты  населения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Министерство труда и социальной защиты Российской Федерации как орган социальной защиты его функции, полномочия, структура, подконтрольные органы.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Правомочия региональных органов социальной защиты, их задачи, функции и организационная структура.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Организация работы по социальному обслуживанию граждан пожилого возраста и инвалидов.</w:t>
            </w:r>
          </w:p>
          <w:p w:rsidR="006C7C6E" w:rsidRDefault="006C7C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Организация работы по социальному обслуживанию детей.</w:t>
            </w:r>
          </w:p>
          <w:p w:rsidR="006C7C6E" w:rsidRDefault="006C7C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Работа органов социальной защиты населения с общественностью.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1, 3-9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1.2-1.4,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</w:tr>
      <w:tr w:rsidR="006C7C6E" w:rsidTr="006C7C6E">
        <w:trPr>
          <w:trHeight w:val="1527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</w:p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органов, осуществляющих пенсионное обеспечение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Организация деятельности Пенсионного фонда России.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Организация работы  Пенсионного фонда России.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Организация работы местных пенсионных органов.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Участие в подготовке пенсионных дел: прием и регистрация заявления граждан, проверка пенсионного дела на компьютере, оформление документов по пересчету пенсий.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Организация индивидуального (персонифицированного) учета</w:t>
            </w:r>
          </w:p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5-12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1.2., ПК 1.4.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1.5.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ПК.1.6.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2.1.</w:t>
            </w:r>
          </w:p>
        </w:tc>
      </w:tr>
      <w:tr w:rsidR="006C7C6E" w:rsidTr="006C7C6E">
        <w:trPr>
          <w:trHeight w:val="1527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</w:t>
            </w:r>
          </w:p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органов, осуществляющих  обеспечение граждан пособиями по обязательному социальному страхованию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Изучение и анализ основных видов обязательного социального страхования.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Изучение  организации работы Фонда социального страхования.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3.Правовой статус уполномоченного ФСС России.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1-9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1.6</w:t>
            </w:r>
          </w:p>
          <w:p w:rsidR="006C7C6E" w:rsidRDefault="006C7C6E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2.1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2.3</w:t>
            </w:r>
          </w:p>
        </w:tc>
      </w:tr>
      <w:tr w:rsidR="006C7C6E" w:rsidTr="006C7C6E">
        <w:trPr>
          <w:trHeight w:val="1527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</w:t>
            </w:r>
          </w:p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органов, осуществляющих обеспечение граждан пособиями по безработице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Правовое регулирование и управление в области занятости населения.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Организация работы территориальных органов Федеральной службы занятости населения, правовой статус управления ФСЗН, их структура.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Государственные учреждения службы занятости.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4.Основные  задачи и функции центров занятости населения.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1-9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2.2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2.3.</w:t>
            </w:r>
          </w:p>
        </w:tc>
      </w:tr>
      <w:tr w:rsidR="006C7C6E" w:rsidTr="006C7C6E">
        <w:trPr>
          <w:trHeight w:val="1527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7 Организация работы органов, осуществляющих медицинскую помощь гражданам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Виды бесплатной медицинской помощи, порядок ее предоставления.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Общая характеристика обязательного медицинского страхования.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Виды медицинского страхования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Цель медицинского страхования.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Организация работы в структурных подразделениях Федерального фонда обязательного медицинского страхования.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Основные задачи Федерального фонда медицинского страхования.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Организация работы территориального фонда обязательного медицинского страхования РФ.</w:t>
            </w:r>
          </w:p>
          <w:p w:rsidR="006C7C6E" w:rsidRDefault="006C7C6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8.Организация  и осуществление обязательного медицинского страхования в районах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городах).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 1-9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2.2.</w:t>
            </w:r>
          </w:p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2.1.</w:t>
            </w:r>
          </w:p>
        </w:tc>
      </w:tr>
      <w:tr w:rsidR="006C7C6E" w:rsidTr="006C7C6E">
        <w:trPr>
          <w:trHeight w:val="437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C6E" w:rsidTr="006C7C6E">
        <w:trPr>
          <w:trHeight w:val="437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часов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6E" w:rsidRDefault="006C7C6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C6E" w:rsidRDefault="006C7C6E" w:rsidP="006C7C6E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</w:rPr>
      </w:pPr>
    </w:p>
    <w:p w:rsidR="006C7C6E" w:rsidRDefault="006C7C6E" w:rsidP="006C7C6E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12" w:name="_Toc386148973"/>
      <w:bookmarkStart w:id="13" w:name="_Toc369812404"/>
    </w:p>
    <w:p w:rsidR="006C7C6E" w:rsidRDefault="006C7C6E" w:rsidP="006C7C6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Общие требования к организации практики</w:t>
      </w:r>
      <w:bookmarkEnd w:id="12"/>
    </w:p>
    <w:p w:rsidR="006C7C6E" w:rsidRDefault="006C7C6E" w:rsidP="006C7C6E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Программа производственной (преддипломной) преддипломной практики предусматривает выполнение студентами функциональных обязанностей на объектах профессиональной деятельности. 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Закрепление баз практик осуществляется администрацией техникума.  Преддипломная практика проводится в  организациях различных организационно-правовых форм, деятельность которых связана с темой выпускной квалификационной работы, на основе прямых договоров, заключаемых между организацией и техникумом.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договоре техникум и организация оговаривают все вопросы, касающиеся проведения практики. Базы практик представлены в приказе о направлении студентов на преддипломную практику.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и учебно-методическое руководство преддипломной практикой студентов осуществляется предметно-цикловой комиссией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спецдисциплин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Ответственность за организацию практики в организации (базе практики) возлагается на специалиста, назначаемого  руководителем организации.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прохождению преддипломной практики допускаются студенты, прослушавшие теоретический курс, прошедшие производственную практику и успешно сдавшие все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предусмотренные учебным планом формы контроля (экзамены, зачеты и курсовые работы). 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 начала практики студент совместно с руководителем практики от техникума составляют календарный план прохождения практики. В нем в обязательном порядке должна быть отражена программа практики, а так же учтена специфика места прохождения практики. Календарный план составляется для каждого студента отдельно, применительно к конкурентным условиям места прохождения практики и включает все виды работ, которые надлежит выполнить студенту.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График прохождения преддипломной практики следует построить так, чтобы на изучение вопросов, связанных с темой выпускной квалификационной работы, был отведен максимум времени.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Перед прохождением практики студент должен: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 обязательном порядке пройти инструктаж по технике безопасности;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ознакомиться с программой преддипломной практики;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взять задание на практику у руководителя практики от техникума, согласовать с ним время, место и способ получения консультаций.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 начала преддипломной практики руководителем практики проводится собрание студентов, на котором решаются организационные вопросы и разъясняются основные методологические аспекты прохождения практики.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окончании практики студенты предъявляют в техникум: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отчет по практике;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дневник учета выполненных работ с подписями руководителя практики от организации;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отзыв руководителя практики от организации с его подписью и оттиском печати.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Защищает студент отчет по практике руководителю от техникума сразу по окончании преддипломной практики.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Руководитель практики от техникума назначается председателем предметно-цикловой комиссии из числа штатных преподавателей, а при необходимости могут привлекаться специалисты-практики на условиях совместительства. Приказом утверждается место и руководитель практики от техникума.</w:t>
      </w:r>
    </w:p>
    <w:p w:rsidR="006C7C6E" w:rsidRDefault="006C7C6E" w:rsidP="006C7C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обязанности руководителя практики от организации входит:</w:t>
      </w:r>
    </w:p>
    <w:p w:rsidR="006C7C6E" w:rsidRPr="00454454" w:rsidRDefault="006C7C6E" w:rsidP="006C7C6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454454">
        <w:rPr>
          <w:rFonts w:ascii="Times New Roman" w:hAnsi="Times New Roman" w:cs="Times New Roman"/>
        </w:rPr>
        <w:t xml:space="preserve">совместно с руководителем практики от техникума, организация процесса прохождения преддипломной практики в соответствии с договором, программой, утвержденным графиком и заданием прохождения практики; </w:t>
      </w:r>
    </w:p>
    <w:p w:rsidR="006C7C6E" w:rsidRDefault="006C7C6E" w:rsidP="006C7C6E">
      <w:pPr>
        <w:pStyle w:val="msonormal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общее руководство практикой;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организация, в случае необходимости, совместно с руководителем практики от техникума перемещения студентов по рабочим местам, в целях обеспечения наибольшей эффективности прохождения практики;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 xml:space="preserve">наблюдение за работой практиканта; 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учет работы практиканта;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обеспечение нормальных условий работы студентов: их размещение, оказание помощи в получении необходимых данных, организация консультаций и т.д.;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обеспечение качественного проведения инструктажей по охране труда и технике безопасности;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обеспечение надлежащей требовательности к практиканту, как в отношении служебной дисциплины, так и в отношении выполнения программы практики;</w:t>
      </w:r>
    </w:p>
    <w:p w:rsidR="006C7C6E" w:rsidRDefault="006C7C6E" w:rsidP="006C7C6E">
      <w:pPr>
        <w:pStyle w:val="msonormal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осуществление контроля производственной работой практиканта,  помощь в правильности выполнения заданий на данном рабочем месте, знакомство с передовыми методами работы и консультация по производственным вопросам;</w:t>
      </w:r>
    </w:p>
    <w:p w:rsidR="006C7C6E" w:rsidRPr="00801575" w:rsidRDefault="006C7C6E" w:rsidP="006C7C6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01575">
        <w:rPr>
          <w:rFonts w:ascii="Times New Roman" w:hAnsi="Times New Roman" w:cs="Times New Roman"/>
        </w:rPr>
        <w:t xml:space="preserve">составление краткого отзыва о работе практиканта. В отзыве отмечается качество выполнения студентом программы практики, его отношение к работе, служебная дисциплина, </w:t>
      </w:r>
      <w:r w:rsidRPr="00801575">
        <w:rPr>
          <w:rFonts w:ascii="Times New Roman" w:hAnsi="Times New Roman" w:cs="Times New Roman"/>
        </w:rPr>
        <w:lastRenderedPageBreak/>
        <w:t>овладение производственными навыками, данные о выполнении программы и заданий практики и т.д.</w:t>
      </w:r>
    </w:p>
    <w:p w:rsidR="006C7C6E" w:rsidRDefault="006C7C6E" w:rsidP="006C7C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обязанности руководителя практики от техникума входит:</w:t>
      </w:r>
    </w:p>
    <w:p w:rsidR="006C7C6E" w:rsidRPr="00801575" w:rsidRDefault="006C7C6E" w:rsidP="006C7C6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801575">
        <w:rPr>
          <w:rFonts w:ascii="Times New Roman" w:hAnsi="Times New Roman" w:cs="Times New Roman"/>
        </w:rPr>
        <w:t xml:space="preserve">обеспечение </w:t>
      </w:r>
      <w:proofErr w:type="gramStart"/>
      <w:r w:rsidRPr="00801575">
        <w:rPr>
          <w:rFonts w:ascii="Times New Roman" w:hAnsi="Times New Roman" w:cs="Times New Roman"/>
        </w:rPr>
        <w:t>контроля за</w:t>
      </w:r>
      <w:proofErr w:type="gramEnd"/>
      <w:r w:rsidRPr="00801575">
        <w:rPr>
          <w:rFonts w:ascii="Times New Roman" w:hAnsi="Times New Roman" w:cs="Times New Roman"/>
        </w:rPr>
        <w:t xml:space="preserve"> качественным прохождением практики и строгое соответствие ее программе;</w:t>
      </w:r>
    </w:p>
    <w:p w:rsidR="006C7C6E" w:rsidRDefault="006C7C6E" w:rsidP="006C7C6E">
      <w:pPr>
        <w:pStyle w:val="msonormal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согласование с руководителем практики от организации графика прохождения практики и индивидуального задания;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организация, при необходимости, методической помощи руководству принимающей организации или руководителям практики от организации;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контроль обеспечения студентам-практикантам нормальных условий труда со стороны администрации организации, где проходит практика;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контроль студентов в период практики по теоретическим и практическим вопросам;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выезд на места практики в  случае необходимости;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proofErr w:type="gramStart"/>
      <w:r>
        <w:t>контроль за</w:t>
      </w:r>
      <w:proofErr w:type="gramEnd"/>
      <w:r>
        <w:t xml:space="preserve"> составлением студентами отчета о практике, рецензирование отчета и деятельности;</w:t>
      </w:r>
    </w:p>
    <w:p w:rsidR="006C7C6E" w:rsidRDefault="006C7C6E" w:rsidP="006C7C6E">
      <w:pPr>
        <w:pStyle w:val="msonormal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proofErr w:type="gramStart"/>
      <w:r>
        <w:t>контроль за</w:t>
      </w:r>
      <w:proofErr w:type="gramEnd"/>
      <w:r>
        <w:t xml:space="preserve"> ведением дневников по практике;</w:t>
      </w:r>
    </w:p>
    <w:p w:rsidR="006C7C6E" w:rsidRDefault="006C7C6E" w:rsidP="006C7C6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/>
        <w:jc w:val="both"/>
      </w:pPr>
      <w:r>
        <w:t>принятие зачета по практике и оценка результатов освоения практики с оформлением зачетной ведомости.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В обязанности студентов во время прохождения практики входит:</w:t>
      </w:r>
    </w:p>
    <w:p w:rsidR="006C7C6E" w:rsidRPr="00801575" w:rsidRDefault="006C7C6E" w:rsidP="006C7C6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801575">
        <w:rPr>
          <w:rFonts w:ascii="Times New Roman" w:hAnsi="Times New Roman" w:cs="Times New Roman"/>
        </w:rPr>
        <w:t>изучить предоставленную учебно-методическую документацию по преддипломной практике;</w:t>
      </w:r>
    </w:p>
    <w:p w:rsidR="006C7C6E" w:rsidRDefault="006C7C6E" w:rsidP="006C7C6E">
      <w:pPr>
        <w:pStyle w:val="msonormal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строго соблюдать правила техники безопасности;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выполнять учебно-производственные задания, предусмотренные настоящей программой;</w:t>
      </w:r>
    </w:p>
    <w:p w:rsidR="006C7C6E" w:rsidRDefault="006C7C6E" w:rsidP="006C7C6E">
      <w:pPr>
        <w:pStyle w:val="msonormalcxspmiddle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выполнять поручения руководителя практики от организации по всем видам работ, предусмотренным ППССЗ по выбранной специальности;</w:t>
      </w:r>
    </w:p>
    <w:p w:rsidR="006C7C6E" w:rsidRDefault="006C7C6E" w:rsidP="006C7C6E">
      <w:pPr>
        <w:pStyle w:val="msonormalcxspmiddlecxspmiddl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вести дневник практики, в котором ежедневно регистрировать содержание проделанной работы;</w:t>
      </w:r>
    </w:p>
    <w:p w:rsidR="006C7C6E" w:rsidRPr="00801575" w:rsidRDefault="006C7C6E" w:rsidP="006C7C6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01575">
        <w:rPr>
          <w:rFonts w:ascii="Times New Roman" w:hAnsi="Times New Roman" w:cs="Times New Roman"/>
        </w:rPr>
        <w:t xml:space="preserve">по окончанию практики, в установленный предметно-цикловой комиссией срок, </w:t>
      </w:r>
      <w:proofErr w:type="gramStart"/>
      <w:r w:rsidRPr="00801575">
        <w:rPr>
          <w:rFonts w:ascii="Times New Roman" w:hAnsi="Times New Roman" w:cs="Times New Roman"/>
        </w:rPr>
        <w:t>отчитаться о прохождении</w:t>
      </w:r>
      <w:proofErr w:type="gramEnd"/>
      <w:r w:rsidRPr="00801575">
        <w:rPr>
          <w:rFonts w:ascii="Times New Roman" w:hAnsi="Times New Roman" w:cs="Times New Roman"/>
        </w:rPr>
        <w:t xml:space="preserve"> практики руководителю практики, подготовить и сдать отчет и дневник.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После окончания практики руководитель от техникума: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знакомится с оценкой, данной студенту руководителем практики от организации;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изучает представленный студентом отчет по практике и практический материал для  ВКР, оценивая их содержание и оформление;</w:t>
      </w:r>
    </w:p>
    <w:p w:rsidR="006C7C6E" w:rsidRDefault="006C7C6E" w:rsidP="006C7C6E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ставит оценку за преддипломную практику.</w:t>
      </w:r>
    </w:p>
    <w:p w:rsidR="006C7C6E" w:rsidRDefault="006C7C6E" w:rsidP="006C7C6E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bookmarkStart w:id="14" w:name="_Toc386148974"/>
      <w:bookmarkStart w:id="15" w:name="_Toc386148856"/>
    </w:p>
    <w:p w:rsidR="006C7C6E" w:rsidRDefault="006C7C6E" w:rsidP="006C7C6E">
      <w:pPr>
        <w:spacing w:after="0" w:line="192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6" w:name="_Toc386148975"/>
      <w:bookmarkEnd w:id="14"/>
      <w:bookmarkEnd w:id="15"/>
      <w:r>
        <w:rPr>
          <w:rFonts w:ascii="Times New Roman" w:hAnsi="Times New Roman"/>
          <w:b/>
          <w:sz w:val="24"/>
          <w:szCs w:val="24"/>
        </w:rPr>
        <w:t>6 Контроль и оценка практики</w:t>
      </w:r>
      <w:bookmarkEnd w:id="16"/>
    </w:p>
    <w:p w:rsidR="006C7C6E" w:rsidRDefault="006C7C6E" w:rsidP="006C7C6E">
      <w:pPr>
        <w:spacing w:after="0" w:line="19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 результатов освоения преддипломной практики осуществляется руководителями практики в процессе проведения практики и приёма отчетов.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не выполнившие  план преддипломной практики, не допускаются к государственной итоговой аттестации.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отчетным документом, характеризующим и подтверждающим прохождение студентом преддипломной практики, является дневник практики, в котором отражается текущая работа дипломника в процессе практики: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выданное студенту индивидуальное задание на преддипломную практику и сбор материалов к ВКР;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календарный план выполнения студентом программы практики с отметками о полноте и уровне его выполнения;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анализ состава и содержания выполненной студентом практической работы с указанием структуры, объемов, сроков выполнения и ее оценки руководителем практики от организации;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краткая характеристика и оценка работы студента в период практики руководителем практики от организации, а в дальнейшем и руководителем практики от техникума.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заполнения разделов дневника, студент должен подготовить отчет по практике.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отчёту прилагается дневник, заверенный руководителем по месту прохождения практики с печатью. 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подписывается студентом и заверяется руководителем по месту прохождения практики.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по практике защищается в срок, установленный предметно-цикловой комиссией и руководством техникума. При получении отрицательной характеристики руководителя практики от организации, неудовлетворительной оценки по защите практики студент направляется для повторного прохождения практики или  при невозможности организации повторной практики отчисляется из техникума.</w:t>
      </w:r>
    </w:p>
    <w:p w:rsidR="006C7C6E" w:rsidRDefault="006C7C6E" w:rsidP="006C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от организации, от техникума вписывается в дневник по практике или предоставляется в напечатанном виде.</w:t>
      </w:r>
    </w:p>
    <w:p w:rsidR="006C7C6E" w:rsidRDefault="006C7C6E" w:rsidP="006C7C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 – Контроль и оценка результатов практики </w:t>
      </w:r>
    </w:p>
    <w:p w:rsidR="006C7C6E" w:rsidRDefault="006C7C6E" w:rsidP="006C7C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0"/>
        <w:gridCol w:w="4542"/>
        <w:gridCol w:w="4059"/>
      </w:tblGrid>
      <w:tr w:rsidR="006C7C6E" w:rsidTr="006C7C6E"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компетенции, общие компетенции)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C7C6E" w:rsidTr="006C7C6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профессионального толкования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7C6E" w:rsidTr="006C7C6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приема граждан по вопросам пенсионного обеспечения и социальной защиты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7C6E" w:rsidTr="006C7C6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7C6E" w:rsidTr="006C7C6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установления (назначение, перерасчет, перевод), индексации и корректировки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7C6E" w:rsidTr="006C7C6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формирования и хранения дел получателей пенсий, пособий и других социальных выплат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7C6E" w:rsidTr="006C7C6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7C6E" w:rsidTr="006C7C6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7C6E" w:rsidTr="006C7C6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C7C6E" w:rsidTr="006C7C6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6E" w:rsidRDefault="006C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6E" w:rsidRDefault="006C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</w:tbl>
    <w:p w:rsidR="006C7C6E" w:rsidRDefault="006C7C6E" w:rsidP="006C7C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C7C6E" w:rsidRDefault="006C7C6E" w:rsidP="006C7C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7" w:name="_Toc386148976"/>
      <w:r>
        <w:rPr>
          <w:rFonts w:ascii="Times New Roman" w:hAnsi="Times New Roman"/>
          <w:b/>
          <w:bCs/>
          <w:color w:val="000000"/>
          <w:sz w:val="24"/>
          <w:szCs w:val="24"/>
        </w:rPr>
        <w:t>7 Перечень заданий практики</w:t>
      </w:r>
      <w:bookmarkEnd w:id="17"/>
    </w:p>
    <w:p w:rsidR="006C7C6E" w:rsidRDefault="006C7C6E" w:rsidP="006C7C6E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8" w:name="_Toc386148977"/>
      <w:bookmarkStart w:id="19" w:name="_Toc369812409"/>
      <w:bookmarkEnd w:id="13"/>
      <w:r>
        <w:rPr>
          <w:rFonts w:ascii="Times New Roman" w:hAnsi="Times New Roman"/>
          <w:sz w:val="24"/>
          <w:szCs w:val="24"/>
        </w:rPr>
        <w:t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ВКР.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ВКР и согласовывается с руководителем практики от организации.</w:t>
      </w:r>
    </w:p>
    <w:p w:rsidR="006C7C6E" w:rsidRDefault="006C7C6E" w:rsidP="006C7C6E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tabs>
          <w:tab w:val="left" w:pos="1134"/>
        </w:tabs>
        <w:spacing w:after="0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Учебно-методическое обеспечение </w:t>
      </w:r>
      <w:bookmarkEnd w:id="18"/>
      <w:bookmarkEnd w:id="19"/>
      <w:r>
        <w:rPr>
          <w:rFonts w:ascii="Times New Roman" w:hAnsi="Times New Roman"/>
          <w:b/>
          <w:sz w:val="24"/>
          <w:szCs w:val="24"/>
        </w:rPr>
        <w:t>практики</w:t>
      </w:r>
    </w:p>
    <w:p w:rsidR="006C7C6E" w:rsidRDefault="006C7C6E" w:rsidP="006C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bookmarkStart w:id="20" w:name="_Toc386148987"/>
      <w:bookmarkStart w:id="21" w:name="_Toc369812434"/>
      <w:r>
        <w:rPr>
          <w:b/>
        </w:rPr>
        <w:t>8.2. Информационное обеспечение обучения</w:t>
      </w:r>
    </w:p>
    <w:p w:rsidR="006C7C6E" w:rsidRDefault="006C7C6E" w:rsidP="006C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01575" w:rsidRPr="00E80948" w:rsidRDefault="00801575" w:rsidP="008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948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801575" w:rsidRDefault="00801575" w:rsidP="008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801575" w:rsidRDefault="00801575" w:rsidP="008015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работы органов социального обеспечения в Российской Федерации, автор В.П. Галаганов, 2015г. электронный учебник на внешнем ресурсе  ГБПОУ ОМТ </w:t>
      </w:r>
      <w:proofErr w:type="gramStart"/>
      <w:r w:rsidRPr="000C7C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fldChar w:fldCharType="begin"/>
      </w:r>
      <w:r>
        <w:instrText>HYPERLINK "https://iknigi.net/avtor-vladimir-galaganov/108828-organizaciya-raboty-organov-socialnogo-obespecheniya-v-rossiyskoy-federacii-vladimir-galaganov.html"</w:instrText>
      </w:r>
      <w:r>
        <w:fldChar w:fldCharType="separate"/>
      </w:r>
      <w:r w:rsidRPr="00AF71A1">
        <w:rPr>
          <w:rStyle w:val="a3"/>
          <w:rFonts w:ascii="Times New Roman" w:hAnsi="Times New Roman" w:cs="Times New Roman"/>
        </w:rPr>
        <w:t>https://iknigi.net/avtor-vladimir-galaganov/108828-organizaciya-raboty-organov-socialnogo-obespecheniya-v-rossiyskoy-federacii-vladimir-galaganov.html</w:t>
      </w:r>
      <w:r>
        <w:fldChar w:fldCharType="end"/>
      </w:r>
      <w:r>
        <w:rPr>
          <w:rFonts w:ascii="Times New Roman" w:hAnsi="Times New Roman" w:cs="Times New Roman"/>
          <w:u w:val="single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1575" w:rsidRPr="00244B35" w:rsidRDefault="00801575" w:rsidP="008015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3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244B35">
        <w:rPr>
          <w:rFonts w:ascii="Times New Roman" w:hAnsi="Times New Roman" w:cs="Times New Roman"/>
          <w:b/>
          <w:sz w:val="24"/>
          <w:szCs w:val="24"/>
        </w:rPr>
        <w:t>:</w:t>
      </w:r>
    </w:p>
    <w:p w:rsidR="00801575" w:rsidRPr="00244B35" w:rsidRDefault="00801575" w:rsidP="008015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B35">
        <w:rPr>
          <w:rFonts w:ascii="Times New Roman" w:hAnsi="Times New Roman" w:cs="Times New Roman"/>
          <w:bCs/>
          <w:sz w:val="24"/>
          <w:szCs w:val="24"/>
        </w:rPr>
        <w:t>1. Галаганов В. П. Организация работы органов социального обеспечения в Российской Федерации: учебник / В. П. Галаганов. – Издательский центр «Академия», 2015. – 208 с.</w:t>
      </w:r>
    </w:p>
    <w:p w:rsidR="00801575" w:rsidRPr="00BC17E9" w:rsidRDefault="00801575" w:rsidP="008015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right="225" w:firstLine="567"/>
        <w:jc w:val="both"/>
        <w:rPr>
          <w:rFonts w:ascii="Times New Roman" w:hAnsi="Times New Roman" w:cs="Times New Roman"/>
        </w:rPr>
      </w:pPr>
      <w:r w:rsidRPr="00BC17E9">
        <w:rPr>
          <w:rFonts w:ascii="Times New Roman" w:hAnsi="Times New Roman" w:cs="Times New Roman"/>
        </w:rPr>
        <w:t xml:space="preserve">2. Социальная работа с лицами с ограниченными возможностями здоровья : </w:t>
      </w:r>
      <w:proofErr w:type="spellStart"/>
      <w:r w:rsidRPr="00BC17E9">
        <w:rPr>
          <w:rFonts w:ascii="Times New Roman" w:hAnsi="Times New Roman" w:cs="Times New Roman"/>
        </w:rPr>
        <w:t>учеб</w:t>
      </w:r>
      <w:proofErr w:type="gramStart"/>
      <w:r w:rsidRPr="00BC17E9">
        <w:rPr>
          <w:rFonts w:ascii="Times New Roman" w:hAnsi="Times New Roman" w:cs="Times New Roman"/>
        </w:rPr>
        <w:t>.п</w:t>
      </w:r>
      <w:proofErr w:type="gramEnd"/>
      <w:r w:rsidRPr="00BC17E9">
        <w:rPr>
          <w:rFonts w:ascii="Times New Roman" w:hAnsi="Times New Roman" w:cs="Times New Roman"/>
        </w:rPr>
        <w:t>особие</w:t>
      </w:r>
      <w:proofErr w:type="spellEnd"/>
      <w:r w:rsidRPr="00BC17E9">
        <w:rPr>
          <w:rFonts w:ascii="Times New Roman" w:hAnsi="Times New Roman" w:cs="Times New Roman"/>
        </w:rPr>
        <w:t xml:space="preserve"> / Е.Н. Приступа. — М.</w:t>
      </w:r>
      <w:proofErr w:type="gramStart"/>
      <w:r w:rsidRPr="00BC17E9">
        <w:rPr>
          <w:rFonts w:ascii="Times New Roman" w:hAnsi="Times New Roman" w:cs="Times New Roman"/>
        </w:rPr>
        <w:t xml:space="preserve"> :</w:t>
      </w:r>
      <w:proofErr w:type="gramEnd"/>
      <w:r w:rsidRPr="00BC17E9">
        <w:rPr>
          <w:rFonts w:ascii="Times New Roman" w:hAnsi="Times New Roman" w:cs="Times New Roman"/>
        </w:rPr>
        <w:t xml:space="preserve"> ФОРУМ : ИНФРА-М,2019. — 159 с. — (Среднее профессиональное образование) электронный учебник</w:t>
      </w:r>
      <w:proofErr w:type="gramStart"/>
      <w:r w:rsidRPr="00BC17E9">
        <w:rPr>
          <w:rFonts w:ascii="Times New Roman" w:hAnsi="Times New Roman" w:cs="Times New Roman"/>
        </w:rPr>
        <w:t xml:space="preserve">( </w:t>
      </w:r>
      <w:proofErr w:type="gramEnd"/>
      <w:r>
        <w:fldChar w:fldCharType="begin"/>
      </w:r>
      <w:r>
        <w:instrText>HYPERLINK "https://new.znanium.com/read?id=333274"</w:instrText>
      </w:r>
      <w:r>
        <w:fldChar w:fldCharType="separate"/>
      </w:r>
      <w:r w:rsidRPr="00BC17E9">
        <w:rPr>
          <w:rStyle w:val="a3"/>
          <w:rFonts w:ascii="Times New Roman" w:hAnsi="Times New Roman" w:cs="Times New Roman"/>
        </w:rPr>
        <w:t>https://new.znanium.com/read?id=333274</w:t>
      </w:r>
      <w:r>
        <w:fldChar w:fldCharType="end"/>
      </w:r>
      <w:r w:rsidRPr="00BC17E9">
        <w:rPr>
          <w:rFonts w:ascii="Times New Roman" w:hAnsi="Times New Roman" w:cs="Times New Roman"/>
          <w:u w:val="single"/>
        </w:rPr>
        <w:t xml:space="preserve"> </w:t>
      </w:r>
      <w:r w:rsidRPr="00BC17E9">
        <w:rPr>
          <w:rFonts w:ascii="Times New Roman" w:hAnsi="Times New Roman" w:cs="Times New Roman"/>
        </w:rPr>
        <w:t>).</w:t>
      </w:r>
    </w:p>
    <w:p w:rsidR="00801575" w:rsidRPr="00E80948" w:rsidRDefault="00801575" w:rsidP="008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80948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801575" w:rsidRPr="00E80948" w:rsidRDefault="00801575" w:rsidP="00801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01575" w:rsidRPr="00E80948" w:rsidRDefault="00801575" w:rsidP="008015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1. Официальный сайт справочно-правовой системы «Консультант плюс» </w:t>
      </w:r>
      <w:hyperlink r:id="rId6" w:history="1"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consultant</w:t>
        </w:r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80948">
        <w:rPr>
          <w:rFonts w:ascii="Times New Roman" w:hAnsi="Times New Roman" w:cs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801575" w:rsidRPr="00E80948" w:rsidRDefault="00801575" w:rsidP="008015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2. Официальной сайт правовой системы «Гарант» - </w:t>
      </w:r>
      <w:hyperlink r:id="rId7" w:history="1"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garant</w:t>
        </w:r>
        <w:proofErr w:type="spellEnd"/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809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809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094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E80948">
        <w:rPr>
          <w:rFonts w:ascii="Times New Roman" w:hAnsi="Times New Roman" w:cs="Times New Roman"/>
          <w:sz w:val="24"/>
          <w:szCs w:val="24"/>
        </w:rPr>
        <w:t>одержит нормативно-правовые акты, формы документов, судебную практику и т.д.).</w:t>
      </w:r>
    </w:p>
    <w:p w:rsidR="006C7C6E" w:rsidRDefault="006C7C6E" w:rsidP="006C7C6E">
      <w:pPr>
        <w:suppressLineNumbers/>
        <w:tabs>
          <w:tab w:val="left" w:pos="993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6C7C6E" w:rsidRDefault="006C7C6E" w:rsidP="006C7C6E">
      <w:pPr>
        <w:suppressLineNumbers/>
        <w:tabs>
          <w:tab w:val="left" w:pos="993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suppressLineNumbers/>
        <w:tabs>
          <w:tab w:val="left" w:pos="993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8.5 Методические указания по практике</w:t>
      </w:r>
      <w:bookmarkEnd w:id="20"/>
    </w:p>
    <w:p w:rsidR="006C7C6E" w:rsidRDefault="006C7C6E" w:rsidP="006C7C6E">
      <w:pPr>
        <w:pStyle w:val="msonormalcxspmiddle"/>
        <w:tabs>
          <w:tab w:val="left" w:pos="993"/>
        </w:tabs>
        <w:spacing w:after="0" w:afterAutospacing="0"/>
        <w:ind w:firstLine="709"/>
        <w:contextualSpacing/>
        <w:jc w:val="both"/>
      </w:pPr>
      <w:r>
        <w:t>Практика проводится в соответствии с программой по преддипломной практике.</w:t>
      </w:r>
    </w:p>
    <w:p w:rsidR="006C7C6E" w:rsidRDefault="006C7C6E" w:rsidP="006C7C6E">
      <w:pPr>
        <w:pStyle w:val="msonormalcxspmiddle"/>
        <w:tabs>
          <w:tab w:val="left" w:pos="1276"/>
        </w:tabs>
        <w:spacing w:after="0" w:afterAutospacing="0"/>
        <w:ind w:firstLine="709"/>
        <w:contextualSpacing/>
        <w:jc w:val="both"/>
        <w:outlineLvl w:val="0"/>
        <w:rPr>
          <w:b/>
        </w:rPr>
      </w:pPr>
    </w:p>
    <w:p w:rsidR="006C7C6E" w:rsidRDefault="006C7C6E" w:rsidP="006C7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" w:name="_Toc386148988"/>
      <w:r>
        <w:rPr>
          <w:rFonts w:ascii="Times New Roman" w:hAnsi="Times New Roman"/>
          <w:b/>
          <w:sz w:val="24"/>
          <w:szCs w:val="24"/>
        </w:rPr>
        <w:t>8.6</w:t>
      </w:r>
      <w:r>
        <w:rPr>
          <w:rFonts w:ascii="Times New Roman" w:hAnsi="Times New Roman"/>
          <w:b/>
          <w:sz w:val="24"/>
          <w:szCs w:val="24"/>
        </w:rPr>
        <w:tab/>
        <w:t>Программное обеспечение современных информационно-коммуникационных технологий</w:t>
      </w:r>
      <w:bookmarkEnd w:id="21"/>
      <w:bookmarkEnd w:id="22"/>
    </w:p>
    <w:p w:rsidR="006C7C6E" w:rsidRDefault="006C7C6E" w:rsidP="006C7C6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23" w:name="_Toc369812435"/>
    </w:p>
    <w:p w:rsidR="006C7C6E" w:rsidRDefault="006C7C6E" w:rsidP="006C7C6E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освоения программы преддипломной практики необходим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 – </w:t>
      </w:r>
      <w:proofErr w:type="spellStart"/>
      <w:r>
        <w:rPr>
          <w:rFonts w:ascii="Times New Roman" w:hAnsi="Times New Roman"/>
          <w:sz w:val="24"/>
          <w:szCs w:val="24"/>
        </w:rPr>
        <w:t>MicrosoftWord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MicrosoftExcel</w:t>
      </w:r>
      <w:proofErr w:type="spellEnd"/>
      <w:r>
        <w:rPr>
          <w:rFonts w:ascii="Times New Roman" w:hAnsi="Times New Roman"/>
          <w:sz w:val="24"/>
          <w:szCs w:val="24"/>
        </w:rPr>
        <w:t xml:space="preserve"> – версии не ниже 2007 года.</w:t>
      </w:r>
    </w:p>
    <w:p w:rsidR="006C7C6E" w:rsidRDefault="006C7C6E" w:rsidP="006C7C6E">
      <w:pPr>
        <w:tabs>
          <w:tab w:val="left" w:pos="96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4" w:name="_Toc386148989"/>
    </w:p>
    <w:p w:rsidR="006C7C6E" w:rsidRDefault="006C7C6E" w:rsidP="006C7C6E">
      <w:pPr>
        <w:tabs>
          <w:tab w:val="left" w:pos="96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Кадровое обеспечение практики</w:t>
      </w:r>
      <w:bookmarkEnd w:id="24"/>
    </w:p>
    <w:p w:rsidR="006C7C6E" w:rsidRDefault="006C7C6E" w:rsidP="006C7C6E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Руководство преддипломной практикой проводится преподавателями дисциплин профессионального цикла, имеющими образование, соответствующее профилю специальности.</w:t>
      </w:r>
    </w:p>
    <w:p w:rsidR="006C7C6E" w:rsidRDefault="006C7C6E" w:rsidP="006C7C6E">
      <w:pPr>
        <w:tabs>
          <w:tab w:val="left" w:pos="966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6C7C6E" w:rsidRDefault="006C7C6E" w:rsidP="006C7C6E">
      <w:pPr>
        <w:tabs>
          <w:tab w:val="left" w:pos="96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5" w:name="_Toc386148990"/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ab/>
        <w:t xml:space="preserve">.Материально-техническое обеспечение </w:t>
      </w:r>
      <w:bookmarkEnd w:id="23"/>
      <w:r>
        <w:rPr>
          <w:rFonts w:ascii="Times New Roman" w:hAnsi="Times New Roman"/>
          <w:b/>
          <w:sz w:val="24"/>
          <w:szCs w:val="24"/>
        </w:rPr>
        <w:t>практики</w:t>
      </w:r>
      <w:bookmarkEnd w:id="25"/>
    </w:p>
    <w:p w:rsidR="006C7C6E" w:rsidRDefault="006C7C6E" w:rsidP="006C7C6E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C7C6E" w:rsidRDefault="006C7C6E" w:rsidP="006C7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_Toc314486112"/>
      <w:r>
        <w:rPr>
          <w:rFonts w:ascii="Times New Roman" w:hAnsi="Times New Roman"/>
          <w:sz w:val="24"/>
          <w:szCs w:val="24"/>
        </w:rPr>
        <w:t>Для проведения преддипломной практики необходимы следующие виды производственного, другое материально-техническое обеспечение:</w:t>
      </w:r>
    </w:p>
    <w:p w:rsidR="006C7C6E" w:rsidRDefault="006C7C6E" w:rsidP="006C7C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компьютерные классы с подключением их к системе телекоммуникаций (электронная почта, интернет);</w:t>
      </w:r>
    </w:p>
    <w:p w:rsidR="006C7C6E" w:rsidRDefault="006C7C6E" w:rsidP="006C7C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для проведения работ, предусмотренных заданиями практики в рамках организации;</w:t>
      </w:r>
    </w:p>
    <w:p w:rsidR="006C7C6E" w:rsidRDefault="006C7C6E" w:rsidP="006C7C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кабинеты, обеспеченные всем необходимым оборудованием для полноценного прохождения преддипломной практики в конкретной организации.</w:t>
      </w:r>
    </w:p>
    <w:p w:rsidR="006C7C6E" w:rsidRDefault="006C7C6E" w:rsidP="006C7C6E">
      <w:pPr>
        <w:tabs>
          <w:tab w:val="left" w:pos="851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Все вышеперечисленные объекты должны соответствовать действующим санитарным и противопожарным нормам, а также требованиям техники безопасности при проведении научно-производственных работ.</w:t>
      </w:r>
    </w:p>
    <w:bookmarkEnd w:id="26"/>
    <w:p w:rsidR="006C7C6E" w:rsidRDefault="006C7C6E" w:rsidP="006C7C6E">
      <w:pPr>
        <w:rPr>
          <w:rFonts w:ascii="Times New Roman" w:hAnsi="Times New Roman"/>
          <w:sz w:val="24"/>
          <w:szCs w:val="24"/>
        </w:rPr>
      </w:pPr>
    </w:p>
    <w:p w:rsidR="006C7C6E" w:rsidRDefault="006C7C6E"/>
    <w:sectPr w:rsidR="006C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71D"/>
    <w:multiLevelType w:val="hybridMultilevel"/>
    <w:tmpl w:val="5EAEA5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C0A48"/>
    <w:multiLevelType w:val="hybridMultilevel"/>
    <w:tmpl w:val="5B0A24EC"/>
    <w:lvl w:ilvl="0" w:tplc="C5A86E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6FBA"/>
    <w:multiLevelType w:val="hybridMultilevel"/>
    <w:tmpl w:val="C5247AFC"/>
    <w:lvl w:ilvl="0" w:tplc="A658FD8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474CD"/>
    <w:multiLevelType w:val="hybridMultilevel"/>
    <w:tmpl w:val="67386B7C"/>
    <w:lvl w:ilvl="0" w:tplc="C5A86E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C6E"/>
    <w:rsid w:val="003D5B57"/>
    <w:rsid w:val="00454454"/>
    <w:rsid w:val="006C7C6E"/>
    <w:rsid w:val="008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7C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7C6E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6C7C6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6C7C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6C7C6E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C7C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C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C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C7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">
    <w:name w:val="msonormalcxspmiddlecxspmiddlecxspmiddle"/>
    <w:basedOn w:val="a"/>
    <w:rsid w:val="006C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C7C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2019-10-02T10:17:00Z</dcterms:created>
  <dcterms:modified xsi:type="dcterms:W3CDTF">2019-10-08T04:35:00Z</dcterms:modified>
</cp:coreProperties>
</file>