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5" w:rsidRDefault="00033435" w:rsidP="003A05BD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33435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="001D36E3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="001D36E3">
        <w:rPr>
          <w:rFonts w:ascii="Times New Roman" w:eastAsia="MS Mincho" w:hAnsi="Times New Roman"/>
          <w:b/>
          <w:sz w:val="24"/>
          <w:szCs w:val="24"/>
        </w:rPr>
        <w:t>.</w:t>
      </w:r>
      <w:r w:rsidR="001D36E3" w:rsidRPr="0045425C">
        <w:rPr>
          <w:rFonts w:ascii="Times New Roman" w:eastAsia="MS Mincho" w:hAnsi="Times New Roman"/>
          <w:b/>
          <w:sz w:val="24"/>
          <w:szCs w:val="24"/>
        </w:rPr>
        <w:t>13</w:t>
      </w:r>
      <w:r w:rsidRPr="00033435">
        <w:rPr>
          <w:rFonts w:ascii="Times New Roman" w:eastAsia="MS Mincho" w:hAnsi="Times New Roman"/>
          <w:b/>
          <w:sz w:val="24"/>
          <w:szCs w:val="24"/>
        </w:rPr>
        <w:t xml:space="preserve">. </w:t>
      </w:r>
    </w:p>
    <w:p w:rsidR="003A05BD" w:rsidRPr="003A05BD" w:rsidRDefault="003A05BD" w:rsidP="003A05BD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A05BD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3A05BD" w:rsidRDefault="003A05BD" w:rsidP="003A05BD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A05B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3A05BD" w:rsidRPr="00033435" w:rsidRDefault="003A05BD" w:rsidP="003A05BD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1A3B48" w:rsidRPr="00894067" w:rsidRDefault="001A3B48" w:rsidP="00305399">
      <w:pPr>
        <w:jc w:val="center"/>
        <w:rPr>
          <w:rFonts w:ascii="Times New Roman" w:hAnsi="Times New Roman"/>
          <w:b/>
        </w:rPr>
      </w:pPr>
      <w:r w:rsidRPr="00894067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1A3B48" w:rsidRPr="00894067" w:rsidRDefault="001A3B48" w:rsidP="00305399">
      <w:pPr>
        <w:jc w:val="center"/>
        <w:rPr>
          <w:rFonts w:ascii="Times New Roman" w:hAnsi="Times New Roman"/>
          <w:b/>
        </w:rPr>
      </w:pPr>
      <w:r w:rsidRPr="00894067">
        <w:rPr>
          <w:rFonts w:ascii="Times New Roman" w:hAnsi="Times New Roman"/>
          <w:b/>
        </w:rPr>
        <w:t xml:space="preserve"> «Областной многопрофильный техникум»</w:t>
      </w:r>
    </w:p>
    <w:p w:rsidR="001A3B48" w:rsidRPr="00894067" w:rsidRDefault="001A3B48" w:rsidP="00305399">
      <w:pPr>
        <w:jc w:val="center"/>
        <w:rPr>
          <w:rFonts w:ascii="Times New Roman" w:hAnsi="Times New Roman"/>
        </w:rPr>
      </w:pPr>
    </w:p>
    <w:p w:rsidR="001A3B48" w:rsidRPr="00A543EA" w:rsidRDefault="001A3B48" w:rsidP="00305399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580C57" w:rsidRDefault="00076626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РАБОЧАЯ </w:t>
      </w:r>
      <w:r w:rsidR="001A3B48" w:rsidRPr="00580C57">
        <w:rPr>
          <w:rFonts w:ascii="Times New Roman" w:eastAsia="MS Mincho" w:hAnsi="Times New Roman"/>
          <w:b/>
          <w:sz w:val="24"/>
          <w:szCs w:val="24"/>
          <w:lang w:eastAsia="ru-RU"/>
        </w:rPr>
        <w:t>ПРОГРАММА ПРОФЕССИОНАЛЬНОГО МОДУЛЯ</w:t>
      </w:r>
    </w:p>
    <w:p w:rsidR="001A3B48" w:rsidRPr="00580C57" w:rsidRDefault="001A3B48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1A3B48" w:rsidRPr="00580C57" w:rsidRDefault="001A3B48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</w:pPr>
      <w:r w:rsidRPr="00580C57"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1A3B48" w:rsidRPr="00580C57" w:rsidRDefault="001A3B48" w:rsidP="00580C5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006428" w:rsidRDefault="001A3B48" w:rsidP="004B038B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п</w:t>
      </w:r>
      <w:r w:rsidRPr="00006428">
        <w:rPr>
          <w:rFonts w:ascii="Times New Roman" w:eastAsia="MS Mincho" w:hAnsi="Times New Roman"/>
          <w:b/>
          <w:sz w:val="24"/>
          <w:szCs w:val="24"/>
          <w:lang w:eastAsia="ru-RU"/>
        </w:rPr>
        <w:t>о профессии43.01.09 Повар,</w:t>
      </w:r>
      <w:r w:rsidR="0007662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006428">
        <w:rPr>
          <w:rFonts w:ascii="Times New Roman" w:eastAsia="MS Mincho" w:hAnsi="Times New Roman"/>
          <w:b/>
          <w:sz w:val="24"/>
          <w:szCs w:val="24"/>
          <w:lang w:eastAsia="ru-RU"/>
        </w:rPr>
        <w:t>кондитер</w:t>
      </w:r>
    </w:p>
    <w:p w:rsidR="001A3B48" w:rsidRPr="00006428" w:rsidRDefault="001A3B48" w:rsidP="004B038B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580C57" w:rsidRDefault="00647CB7" w:rsidP="00647CB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Ардатов</w:t>
      </w:r>
    </w:p>
    <w:p w:rsidR="001A3B48" w:rsidRPr="00647CB7" w:rsidRDefault="00076626" w:rsidP="00647CB7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2019</w:t>
      </w:r>
      <w:r w:rsidR="00647CB7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г</w:t>
      </w:r>
    </w:p>
    <w:p w:rsidR="00647CB7" w:rsidRDefault="00647CB7" w:rsidP="0003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76626" w:rsidRPr="00AD15C1" w:rsidTr="00076626">
        <w:trPr>
          <w:trHeight w:val="832"/>
        </w:trPr>
        <w:tc>
          <w:tcPr>
            <w:tcW w:w="4785" w:type="dxa"/>
            <w:hideMark/>
          </w:tcPr>
          <w:p w:rsidR="00076626" w:rsidRPr="00AD15C1" w:rsidRDefault="00076626" w:rsidP="000766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076626" w:rsidRPr="00AD15C1" w:rsidRDefault="00076626" w:rsidP="00076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етодической  комиссией</w:t>
            </w:r>
          </w:p>
          <w:p w:rsidR="00076626" w:rsidRDefault="00076626" w:rsidP="000766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реподавателей  </w:t>
            </w:r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proofErr w:type="gramStart"/>
            <w:r w:rsidR="00B1037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</w:t>
            </w:r>
            <w:proofErr w:type="gramEnd"/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исциплин и мастеров </w:t>
            </w:r>
            <w:proofErr w:type="spellStart"/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 w:rsidRPr="001F2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076626" w:rsidRPr="001F2039" w:rsidRDefault="00076626" w:rsidP="00076626">
            <w:pPr>
              <w:spacing w:after="0" w:line="240" w:lineRule="auto"/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076626" w:rsidRPr="00AD15C1" w:rsidRDefault="00076626" w:rsidP="000766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>От «___» _________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076626" w:rsidRPr="00AD15C1" w:rsidRDefault="00076626" w:rsidP="00076626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5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076626" w:rsidRPr="00AD15C1" w:rsidRDefault="00076626" w:rsidP="0007662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15C1">
        <w:rPr>
          <w:rFonts w:ascii="Times New Roman" w:hAnsi="Times New Roman"/>
          <w:b/>
          <w:sz w:val="24"/>
          <w:szCs w:val="24"/>
        </w:rPr>
        <w:t>Предсе</w:t>
      </w:r>
      <w:r>
        <w:rPr>
          <w:rFonts w:ascii="Times New Roman" w:hAnsi="Times New Roman"/>
          <w:b/>
          <w:sz w:val="24"/>
          <w:szCs w:val="24"/>
        </w:rPr>
        <w:t xml:space="preserve">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076626" w:rsidRPr="004544E8" w:rsidRDefault="00076626" w:rsidP="0007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6626" w:rsidRPr="004544E8" w:rsidRDefault="00076626" w:rsidP="0007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76626" w:rsidRPr="004544E8" w:rsidRDefault="00076626" w:rsidP="0007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76626" w:rsidRPr="004544E8" w:rsidRDefault="00076626" w:rsidP="00076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76626" w:rsidRPr="004544E8" w:rsidRDefault="00076626" w:rsidP="00076626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076626" w:rsidRPr="001F2039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076626" w:rsidRPr="001F2039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076626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</w:p>
    <w:p w:rsidR="00076626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</w:p>
    <w:p w:rsidR="00076626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</w:p>
    <w:p w:rsidR="00076626" w:rsidRPr="001F2039" w:rsidRDefault="00076626" w:rsidP="00076626">
      <w:pPr>
        <w:spacing w:after="0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076626" w:rsidRPr="001F2039" w:rsidRDefault="00076626" w:rsidP="00076626">
      <w:pPr>
        <w:rPr>
          <w:rFonts w:ascii="Times New Roman" w:hAnsi="Times New Roman"/>
          <w:sz w:val="24"/>
          <w:szCs w:val="24"/>
        </w:rPr>
      </w:pPr>
    </w:p>
    <w:p w:rsidR="00076626" w:rsidRPr="001F2039" w:rsidRDefault="00076626" w:rsidP="00076626">
      <w:pPr>
        <w:rPr>
          <w:rFonts w:ascii="Times New Roman" w:hAnsi="Times New Roman"/>
          <w:sz w:val="24"/>
          <w:szCs w:val="24"/>
        </w:rPr>
      </w:pPr>
    </w:p>
    <w:p w:rsidR="00076626" w:rsidRPr="001F2039" w:rsidRDefault="00076626" w:rsidP="00076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76626" w:rsidRPr="001F2039" w:rsidRDefault="00076626" w:rsidP="00076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F20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27F83" w:rsidRDefault="00C27F83" w:rsidP="00C27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033435" w:rsidRDefault="00033435" w:rsidP="0003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rPr>
          <w:rFonts w:ascii="Times New Roman" w:hAnsi="Times New Roman"/>
          <w:sz w:val="24"/>
          <w:szCs w:val="24"/>
        </w:rPr>
      </w:pPr>
    </w:p>
    <w:p w:rsidR="00647CB7" w:rsidRDefault="00647CB7" w:rsidP="00033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435" w:rsidRDefault="00033435" w:rsidP="0003343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47CB7" w:rsidRDefault="00647CB7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47CB7" w:rsidRDefault="00647CB7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47CB7" w:rsidRPr="00305399" w:rsidRDefault="00647CB7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A3B48" w:rsidRPr="00FE47AB" w:rsidRDefault="001A3B48" w:rsidP="00305399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E47AB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1A3B48" w:rsidRPr="00FE47AB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A3B48" w:rsidRPr="00FE47AB" w:rsidTr="007D6B9D">
        <w:trPr>
          <w:trHeight w:val="394"/>
        </w:trPr>
        <w:tc>
          <w:tcPr>
            <w:tcW w:w="9007" w:type="dxa"/>
          </w:tcPr>
          <w:p w:rsidR="001A3B48" w:rsidRPr="00FE47AB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FE47A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1. ОБЩАЯ ХАРАКТЕРИСТИКА  ПРОГРАММЫ ПРОФЕССИОНАЛЬНОГО МОДУЛЯ</w:t>
            </w:r>
          </w:p>
          <w:p w:rsidR="001A3B48" w:rsidRPr="00FE47AB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A3B48" w:rsidRPr="00FE47AB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FE47AB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A3B48" w:rsidRPr="00C372E2" w:rsidTr="007D6B9D">
        <w:trPr>
          <w:trHeight w:val="720"/>
        </w:trPr>
        <w:tc>
          <w:tcPr>
            <w:tcW w:w="9007" w:type="dxa"/>
          </w:tcPr>
          <w:p w:rsidR="001A3B48" w:rsidRPr="00305399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0539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1A3B48" w:rsidRPr="00305399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594"/>
        </w:trPr>
        <w:tc>
          <w:tcPr>
            <w:tcW w:w="9007" w:type="dxa"/>
          </w:tcPr>
          <w:p w:rsidR="001A3B48" w:rsidRPr="00305399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0539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1A3B48" w:rsidRPr="00305399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692"/>
        </w:trPr>
        <w:tc>
          <w:tcPr>
            <w:tcW w:w="9007" w:type="dxa"/>
          </w:tcPr>
          <w:p w:rsidR="001A3B48" w:rsidRPr="00305399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0539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30539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1A3B48" w:rsidRPr="00A543EA" w:rsidSect="00B56C25">
          <w:pgSz w:w="11906" w:h="16838"/>
          <w:pgMar w:top="1134" w:right="850" w:bottom="1134" w:left="1701" w:header="708" w:footer="708" w:gutter="0"/>
          <w:cols w:space="720"/>
        </w:sectPr>
      </w:pPr>
    </w:p>
    <w:p w:rsidR="001A3B48" w:rsidRPr="00305399" w:rsidRDefault="001A3B48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05399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1. ОБЩАЯ ХАРАКТЕРИСТИКА</w:t>
      </w:r>
      <w:r w:rsidR="0007662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305399">
        <w:rPr>
          <w:rFonts w:ascii="Times New Roman" w:eastAsia="MS Mincho" w:hAnsi="Times New Roman"/>
          <w:b/>
          <w:sz w:val="24"/>
          <w:szCs w:val="24"/>
          <w:lang w:eastAsia="ru-RU"/>
        </w:rPr>
        <w:t>ПРОГРАММЫ</w:t>
      </w:r>
    </w:p>
    <w:p w:rsidR="001A3B48" w:rsidRPr="00A543EA" w:rsidRDefault="001A3B48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305399">
        <w:rPr>
          <w:rFonts w:ascii="Times New Roman" w:eastAsia="MS Mincho" w:hAnsi="Times New Roman"/>
          <w:b/>
          <w:sz w:val="24"/>
          <w:szCs w:val="24"/>
          <w:lang w:eastAsia="ru-RU"/>
        </w:rPr>
        <w:t>ПРОФЕССИОНАЛЬНОГО МОДУЛЯ</w:t>
      </w:r>
    </w:p>
    <w:p w:rsidR="001A3B48" w:rsidRPr="00A543EA" w:rsidRDefault="001A3B48" w:rsidP="00A543E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</w:pPr>
      <w:r w:rsidRPr="00A543EA"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305399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A3B48" w:rsidRPr="00305399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05399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1A3B48" w:rsidRPr="00305399" w:rsidRDefault="001A3B48" w:rsidP="00A543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05399">
        <w:rPr>
          <w:rFonts w:ascii="Times New Roman" w:eastAsia="MS Mincho" w:hAnsi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1A3B48" w:rsidRPr="00A543EA" w:rsidRDefault="001A3B48" w:rsidP="00A543EA">
      <w:pPr>
        <w:spacing w:after="0" w:line="360" w:lineRule="auto"/>
        <w:ind w:left="714" w:firstLine="709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305399">
        <w:rPr>
          <w:rFonts w:ascii="Times New Roman" w:eastAsia="MS Mincho" w:hAnsi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A3B48" w:rsidRPr="00C372E2" w:rsidTr="007D6B9D">
        <w:trPr>
          <w:trHeight w:val="327"/>
        </w:trPr>
        <w:tc>
          <w:tcPr>
            <w:tcW w:w="1229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A3B48" w:rsidRPr="00C372E2" w:rsidTr="007D6B9D">
        <w:tc>
          <w:tcPr>
            <w:tcW w:w="1229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1A3B48" w:rsidRPr="00A543EA" w:rsidRDefault="001A3B48" w:rsidP="00A543E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A3B48" w:rsidRPr="00A543EA" w:rsidRDefault="001A3B48" w:rsidP="00A543EA">
      <w:pPr>
        <w:spacing w:after="0" w:line="360" w:lineRule="auto"/>
        <w:ind w:left="714" w:firstLine="709"/>
        <w:jc w:val="both"/>
        <w:rPr>
          <w:rFonts w:ascii="Times New Roman" w:eastAsia="MS Mincho" w:hAnsi="Times New Roman"/>
          <w:sz w:val="24"/>
          <w:szCs w:val="28"/>
          <w:lang w:eastAsia="ru-RU"/>
        </w:rPr>
      </w:pPr>
    </w:p>
    <w:p w:rsidR="001A3B48" w:rsidRPr="00A543EA" w:rsidRDefault="001A3B48" w:rsidP="00A543EA">
      <w:pPr>
        <w:keepNext/>
        <w:spacing w:after="0" w:line="240" w:lineRule="auto"/>
        <w:ind w:left="714" w:hanging="357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543E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1A3B48" w:rsidRPr="00A543EA" w:rsidRDefault="001A3B48" w:rsidP="00A543EA">
      <w:pPr>
        <w:keepNext/>
        <w:spacing w:after="0" w:line="240" w:lineRule="auto"/>
        <w:ind w:left="714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543E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1A3B48" w:rsidRPr="00A543EA" w:rsidRDefault="001A3B48" w:rsidP="00A543EA">
      <w:pPr>
        <w:keepNext/>
        <w:spacing w:after="0" w:line="240" w:lineRule="auto"/>
        <w:ind w:left="714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1A3B48" w:rsidRPr="00C372E2" w:rsidTr="007D6B9D">
        <w:tc>
          <w:tcPr>
            <w:tcW w:w="1204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67" w:type="dxa"/>
          </w:tcPr>
          <w:p w:rsidR="001A3B48" w:rsidRPr="00A543EA" w:rsidRDefault="001A3B48" w:rsidP="00A543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1A3B48" w:rsidRPr="00A543EA" w:rsidRDefault="001A3B48" w:rsidP="00A543E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По результатам освоения модуля </w:t>
      </w:r>
      <w:proofErr w:type="gramStart"/>
      <w:r w:rsidRPr="00A543EA">
        <w:rPr>
          <w:rFonts w:ascii="Times New Roman" w:eastAsia="MS Mincho" w:hAnsi="Times New Roman"/>
          <w:sz w:val="24"/>
          <w:szCs w:val="24"/>
          <w:lang w:eastAsia="ru-RU"/>
        </w:rPr>
        <w:t>обучающийся</w:t>
      </w:r>
      <w:proofErr w:type="gramEnd"/>
      <w:r w:rsidRPr="00A543EA">
        <w:rPr>
          <w:rFonts w:ascii="Times New Roman" w:eastAsia="MS Mincho" w:hAnsi="Times New Roman"/>
          <w:sz w:val="24"/>
          <w:szCs w:val="24"/>
          <w:lang w:eastAsia="ru-RU"/>
        </w:rPr>
        <w:t xml:space="preserve"> иметь</w:t>
      </w:r>
    </w:p>
    <w:p w:rsidR="001A3B48" w:rsidRPr="00A543EA" w:rsidRDefault="001A3B48" w:rsidP="00A543E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1A3B48" w:rsidRPr="00C372E2" w:rsidTr="007D6B9D">
        <w:tc>
          <w:tcPr>
            <w:tcW w:w="1813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i/>
              </w:rPr>
              <w:t>Практический опыт</w:t>
            </w:r>
          </w:p>
        </w:tc>
        <w:tc>
          <w:tcPr>
            <w:tcW w:w="7758" w:type="dxa"/>
          </w:tcPr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приборов;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выборе</w:t>
            </w:r>
            <w:proofErr w:type="gramEnd"/>
            <w:r w:rsidRPr="00A543EA">
              <w:rPr>
                <w:rFonts w:ascii="Times New Roman" w:eastAsia="MS Mincho" w:hAnsi="Times New Roman"/>
              </w:rPr>
              <w:t>, оценке качества, безопасности продуктов, полуфабрикатов;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 xml:space="preserve">приготовлении, хранении фаршей, </w:t>
            </w:r>
            <w:proofErr w:type="spellStart"/>
            <w:r w:rsidRPr="00A543EA">
              <w:rPr>
                <w:rFonts w:ascii="Times New Roman" w:eastAsia="MS Mincho" w:hAnsi="Times New Roman"/>
                <w:u w:color="000000"/>
              </w:rPr>
              <w:t>начинок</w:t>
            </w:r>
            <w:proofErr w:type="gramStart"/>
            <w:r w:rsidRPr="00A543EA">
              <w:rPr>
                <w:rFonts w:ascii="Times New Roman" w:eastAsia="MS Mincho" w:hAnsi="Times New Roman"/>
                <w:u w:color="000000"/>
              </w:rPr>
              <w:t>,о</w:t>
            </w:r>
            <w:proofErr w:type="gramEnd"/>
            <w:r w:rsidRPr="00A543EA">
              <w:rPr>
                <w:rFonts w:ascii="Times New Roman" w:eastAsia="MS Mincho" w:hAnsi="Times New Roman"/>
                <w:u w:color="000000"/>
              </w:rPr>
              <w:t>тделочных</w:t>
            </w:r>
            <w:proofErr w:type="spellEnd"/>
            <w:r w:rsidRPr="00A543EA">
              <w:rPr>
                <w:rFonts w:ascii="Times New Roman" w:eastAsia="MS Mincho" w:hAnsi="Times New Roman"/>
                <w:u w:color="000000"/>
              </w:rPr>
              <w:t xml:space="preserve"> полуфабрикатов;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>подготовке отделочных полуфабрикатов промышленного производства;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приготовлении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543EA">
              <w:rPr>
                <w:rFonts w:ascii="Times New Roman" w:eastAsia="MS Mincho" w:hAnsi="Times New Roman"/>
              </w:rPr>
              <w:t>порционировании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(</w:t>
            </w:r>
            <w:proofErr w:type="gramStart"/>
            <w:r w:rsidRPr="00A543EA">
              <w:rPr>
                <w:rFonts w:ascii="Times New Roman" w:eastAsia="MS Mincho" w:hAnsi="Times New Roman"/>
              </w:rPr>
              <w:t>комплектовании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), эстетичной упаковке на вынос, хранении </w:t>
            </w:r>
            <w:r w:rsidRPr="00A543EA">
              <w:rPr>
                <w:rFonts w:ascii="Times New Roman" w:eastAsia="MS Mincho" w:hAnsi="Times New Roman"/>
                <w:u w:color="000000"/>
              </w:rPr>
              <w:t>с учетом требований к безопасности</w:t>
            </w:r>
            <w:r w:rsidRPr="00A543EA">
              <w:rPr>
                <w:rFonts w:ascii="Times New Roman" w:eastAsia="MS Mincho" w:hAnsi="Times New Roman"/>
              </w:rPr>
              <w:t>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ведении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 расчетов с потребителями</w:t>
            </w:r>
          </w:p>
        </w:tc>
      </w:tr>
      <w:tr w:rsidR="001A3B48" w:rsidRPr="00C372E2" w:rsidTr="007D6B9D">
        <w:tc>
          <w:tcPr>
            <w:tcW w:w="1813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i/>
              </w:rPr>
              <w:t>Умения</w:t>
            </w:r>
          </w:p>
        </w:tc>
        <w:tc>
          <w:tcPr>
            <w:tcW w:w="7758" w:type="dxa"/>
          </w:tcPr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весоизмерительные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приборы с учетом инструкций и регламентов;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 xml:space="preserve">хранить,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порционировать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1A3B48" w:rsidRPr="00C372E2" w:rsidTr="007D6B9D">
        <w:tc>
          <w:tcPr>
            <w:tcW w:w="1813" w:type="dxa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i/>
              </w:rPr>
              <w:t>Знания</w:t>
            </w:r>
          </w:p>
        </w:tc>
        <w:tc>
          <w:tcPr>
            <w:tcW w:w="7758" w:type="dxa"/>
          </w:tcPr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приборов, посуды и правила ухода за ними;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460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A543EA">
        <w:rPr>
          <w:rFonts w:ascii="Times New Roman" w:eastAsia="MS Mincho" w:hAnsi="Times New Roman"/>
          <w:sz w:val="24"/>
          <w:szCs w:val="24"/>
          <w:lang w:eastAsia="ru-RU"/>
        </w:rPr>
        <w:t xml:space="preserve">Всего часов </w:t>
      </w:r>
      <w:r w:rsidR="00076626">
        <w:rPr>
          <w:rFonts w:ascii="Times New Roman" w:eastAsia="MS Mincho" w:hAnsi="Times New Roman"/>
          <w:sz w:val="24"/>
          <w:szCs w:val="24"/>
          <w:u w:val="single"/>
          <w:lang w:eastAsia="ru-RU"/>
        </w:rPr>
        <w:t>800</w:t>
      </w: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A543EA">
        <w:rPr>
          <w:rFonts w:ascii="Times New Roman" w:eastAsia="MS Mincho" w:hAnsi="Times New Roman"/>
          <w:sz w:val="24"/>
          <w:szCs w:val="24"/>
          <w:lang w:eastAsia="ru-RU"/>
        </w:rPr>
        <w:t xml:space="preserve">Из них   на освоение МДК </w:t>
      </w:r>
      <w:r w:rsidR="00076626">
        <w:rPr>
          <w:rFonts w:ascii="Times New Roman" w:eastAsia="MS Mincho" w:hAnsi="Times New Roman"/>
          <w:sz w:val="24"/>
          <w:szCs w:val="24"/>
          <w:u w:val="single"/>
          <w:lang w:eastAsia="ru-RU"/>
        </w:rPr>
        <w:t>472</w:t>
      </w:r>
    </w:p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u w:val="single"/>
          <w:lang w:eastAsia="ru-RU"/>
        </w:rPr>
        <w:sectPr w:rsidR="001A3B48" w:rsidRPr="00A543EA" w:rsidSect="00982DF7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 w:rsidRPr="00A543EA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на практики учебную </w:t>
      </w:r>
      <w:r w:rsidRPr="00A543EA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144 </w:t>
      </w:r>
      <w:r w:rsidRPr="00A543EA">
        <w:rPr>
          <w:rFonts w:ascii="Times New Roman" w:eastAsia="MS Mincho" w:hAnsi="Times New Roman"/>
          <w:sz w:val="24"/>
          <w:szCs w:val="24"/>
          <w:lang w:eastAsia="ru-RU"/>
        </w:rPr>
        <w:t xml:space="preserve"> и производственную </w:t>
      </w:r>
      <w:r w:rsidR="00A02FDB">
        <w:rPr>
          <w:rFonts w:ascii="Times New Roman" w:eastAsia="MS Mincho" w:hAnsi="Times New Roman"/>
          <w:sz w:val="24"/>
          <w:szCs w:val="24"/>
          <w:u w:val="single"/>
          <w:lang w:eastAsia="ru-RU"/>
        </w:rPr>
        <w:t>180</w:t>
      </w:r>
    </w:p>
    <w:p w:rsidR="001A3B48" w:rsidRPr="00FE47AB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E47AB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1A3B48" w:rsidRPr="00FE47AB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E47AB">
        <w:rPr>
          <w:rFonts w:ascii="Times New Roman" w:eastAsia="MS Mincho" w:hAnsi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5104"/>
        <w:gridCol w:w="1133"/>
        <w:gridCol w:w="993"/>
        <w:gridCol w:w="1985"/>
        <w:gridCol w:w="1418"/>
        <w:gridCol w:w="1277"/>
        <w:gridCol w:w="1556"/>
      </w:tblGrid>
      <w:tr w:rsidR="001A3B48" w:rsidRPr="00C372E2" w:rsidTr="007D6B9D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1A3B48" w:rsidRPr="00C372E2" w:rsidTr="007D6B9D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F63BE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A3B48" w:rsidRPr="00C372E2" w:rsidTr="007D6B9D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всего,</w:t>
            </w:r>
          </w:p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FE47AB">
        <w:trPr>
          <w:trHeight w:val="107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5.1.-5.5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78" w:type="pct"/>
            <w:vAlign w:val="center"/>
          </w:tcPr>
          <w:p w:rsidR="001A3B48" w:rsidRPr="00A543EA" w:rsidRDefault="00A02FDB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1" w:type="pct"/>
            <w:vAlign w:val="center"/>
          </w:tcPr>
          <w:p w:rsidR="001A3B48" w:rsidRPr="00A543EA" w:rsidRDefault="00A02FDB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  <w:r w:rsidR="00A271E3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</w:t>
            </w:r>
            <w:r w:rsidR="00A02FD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vAlign w:val="center"/>
          </w:tcPr>
          <w:p w:rsidR="001A3B48" w:rsidRPr="00A543EA" w:rsidRDefault="00A02FDB" w:rsidP="00A02FDB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A3B48" w:rsidRPr="00C372E2" w:rsidTr="007D6B9D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5.1., 5.2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8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A3B48" w:rsidRPr="00C372E2" w:rsidTr="007D6B9D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5.1., 5.2, 5.3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378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A3B48" w:rsidRPr="00C372E2" w:rsidTr="007D6B9D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5.1, 5.4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378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  <w:r w:rsidR="00B52320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  <w:r w:rsidR="001A3B48"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A3B48" w:rsidRPr="00C372E2" w:rsidTr="007D6B9D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5.1, 5.5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5.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378" w:type="pct"/>
            <w:vAlign w:val="center"/>
          </w:tcPr>
          <w:p w:rsidR="001A3B48" w:rsidRPr="00A543EA" w:rsidRDefault="00B52320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10</w:t>
            </w:r>
            <w:r w:rsidR="00A271E3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2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1A3B48" w:rsidRPr="00A543EA" w:rsidRDefault="00B52320" w:rsidP="00B52320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A3B48" w:rsidRPr="00C372E2" w:rsidTr="007D6B9D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</w:t>
            </w:r>
            <w:r w:rsidR="009A0B5E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076626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3B48" w:rsidRPr="00A543EA" w:rsidRDefault="00A271E3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32</w:t>
            </w:r>
            <w:r w:rsidR="0007662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076626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9A0B5E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A3B48" w:rsidRPr="00A543EA" w:rsidRDefault="001A3B48" w:rsidP="00A543EA">
      <w:pPr>
        <w:spacing w:after="0" w:line="240" w:lineRule="auto"/>
        <w:ind w:left="714" w:hanging="357"/>
        <w:jc w:val="both"/>
        <w:rPr>
          <w:rFonts w:ascii="Times New Roman" w:eastAsia="MS Mincho" w:hAnsi="Times New Roman"/>
          <w:i/>
          <w:strike/>
          <w:sz w:val="24"/>
          <w:szCs w:val="24"/>
          <w:lang w:eastAsia="ru-RU"/>
        </w:rPr>
      </w:pPr>
    </w:p>
    <w:p w:rsidR="00076626" w:rsidRDefault="00076626" w:rsidP="00A543EA">
      <w:pPr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1A3B48" w:rsidRPr="00A543EA" w:rsidRDefault="001A3B48" w:rsidP="00A543EA">
      <w:pPr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i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245"/>
        <w:gridCol w:w="1991"/>
        <w:gridCol w:w="1265"/>
      </w:tblGrid>
      <w:tr w:rsidR="001A3B48" w:rsidRPr="00C372E2" w:rsidTr="007D6B9D">
        <w:tc>
          <w:tcPr>
            <w:tcW w:w="938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gridSpan w:val="2"/>
            <w:vAlign w:val="center"/>
          </w:tcPr>
          <w:p w:rsidR="001A3B48" w:rsidRPr="00A543EA" w:rsidRDefault="001A3B48" w:rsidP="00A543EA">
            <w:pPr>
              <w:spacing w:after="0" w:line="240" w:lineRule="auto"/>
              <w:ind w:firstLine="18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firstLine="18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3B48" w:rsidRPr="00C372E2" w:rsidTr="007D6B9D">
        <w:tc>
          <w:tcPr>
            <w:tcW w:w="938" w:type="pct"/>
          </w:tcPr>
          <w:p w:rsidR="001A3B48" w:rsidRPr="00A543EA" w:rsidRDefault="001A3B48" w:rsidP="00A543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A3B48" w:rsidRPr="00C372E2" w:rsidTr="007D6B9D">
        <w:trPr>
          <w:trHeight w:val="489"/>
        </w:trPr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="0006254A"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1A3B48" w:rsidRPr="00A543EA" w:rsidRDefault="000A2ECC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F24B1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05.01. </w:t>
            </w:r>
            <w:r w:rsidRPr="0006254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1A3B48" w:rsidRPr="00A543EA" w:rsidRDefault="000A2ECC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142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3"/>
              </w:numPr>
              <w:spacing w:after="0" w:line="240" w:lineRule="auto"/>
              <w:ind w:left="232" w:hanging="232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A543EA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изделий.</w:t>
            </w:r>
          </w:p>
          <w:p w:rsidR="001A3B48" w:rsidRPr="00A543EA" w:rsidRDefault="001A3B48" w:rsidP="00996458">
            <w:pPr>
              <w:numPr>
                <w:ilvl w:val="0"/>
                <w:numId w:val="3"/>
              </w:numPr>
              <w:spacing w:after="0" w:line="240" w:lineRule="auto"/>
              <w:ind w:left="232" w:hanging="23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163B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приготовлению, оформлению и 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подготовки к реализации хлебобулочных, мучных кондитерских изделий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0A2ECC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</w:t>
            </w:r>
            <w:r w:rsidRPr="00A543EA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 xml:space="preserve"> на различных участках кондитерского цеха.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1A3B48" w:rsidRPr="00A543EA" w:rsidRDefault="001A3B48" w:rsidP="00996458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1A3B48" w:rsidRPr="00A543EA" w:rsidRDefault="00A02FDB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1A3B48" w:rsidRPr="00A543EA" w:rsidRDefault="001A3B48" w:rsidP="00A543EA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1.3.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Виды, классификация и ассортимент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кондитерского сырья и продуктов 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A3B48" w:rsidRPr="00A543EA" w:rsidRDefault="000A2ECC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233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Характеристика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233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233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Виды, назначение и правила эксплуатации приборов </w:t>
            </w:r>
            <w:proofErr w:type="gram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</w:t>
            </w:r>
            <w:proofErr w:type="gram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3.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1A3B48" w:rsidRPr="00A543EA" w:rsidRDefault="001A3B48" w:rsidP="00A543EA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4.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rPr>
          <w:trHeight w:val="558"/>
        </w:trPr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1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1A3B48" w:rsidRPr="00A543EA" w:rsidRDefault="001A3B48" w:rsidP="009964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1A3B48" w:rsidRPr="00A543EA" w:rsidRDefault="00A02FDB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Раздел модуля 2. </w:t>
            </w:r>
          </w:p>
          <w:p w:rsidR="001A3B48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Приготовление и подготовка к использованию отделочных полуфабрикатов для хлебобулочных, мучных кондитерских изделий </w:t>
            </w:r>
          </w:p>
          <w:p w:rsidR="0006254A" w:rsidRDefault="0006254A" w:rsidP="000625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6254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МДК 05.02.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Процессы приготовления,  </w:t>
            </w: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подготовки к реализации хлебобулочных, мучных кондитерских изделий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6254A" w:rsidRPr="00A543EA" w:rsidRDefault="0006254A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8"/>
                <w:lang w:eastAsia="ru-RU"/>
              </w:rPr>
              <w:t>Виды, классификация и ассортимент отделочных полуфабрикатов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1A3B48" w:rsidRPr="00A543EA" w:rsidRDefault="001A3B48" w:rsidP="00996458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E0AC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сиропов (для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промочки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кофейного,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инвертного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желе. Виды желе в зависимости от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2.3.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 глазури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57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57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Приготовление, назначение и подготовка к использованию кремов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5.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Рисование элементов, выполняемых при помощи кондитерского мешка 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корнетика</w:t>
            </w:r>
            <w:proofErr w:type="spellEnd"/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2.5.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47" w:type="pct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2.6.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F24B14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CC1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 w:rsidR="001A3B48"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1.  </w:t>
            </w:r>
            <w:r w:rsidR="001A3B48"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2.7.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9"/>
              </w:numPr>
              <w:spacing w:after="0" w:line="240" w:lineRule="auto"/>
              <w:ind w:left="233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9"/>
              </w:numPr>
              <w:spacing w:after="0" w:line="240" w:lineRule="auto"/>
              <w:ind w:left="233" w:hanging="142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3. </w:t>
            </w: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3.1.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Классификация и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ассортимент хлебобулочных изделий и хлеба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Требования к качеству, правила выбора и  варианты сочетания  основных продуктов и дополнительных ингредиентов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3.2.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Приготовление начинок и фаршей для хлебобулочных изделий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приготовления, порядок подготовки к варке или тушению продуктов для фаршей из мяса, печени, рыбы, 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овощей, грибов, яиц, риса и др.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3.3.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lastRenderedPageBreak/>
              <w:t>различных видов теста для хлебобулочных изделий и хлеба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A5069D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E0AC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Замес и образования теста.  Сущность процессов происходящих при замесе теста. Классификация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теста: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дрожжевое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их характеристика.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ингредиентов,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ству, условия и сроки хранения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соуса 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471"/>
        </w:trPr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тестаиз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  <w:lang w:eastAsia="ru-RU"/>
              </w:rPr>
              <w:t>Способы замеса, брожение, обминка, методы определения готовности,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CC1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</w:t>
            </w:r>
            <w:r w:rsidR="001A3B48"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№  6. 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3.4.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Приготовле</w:t>
            </w:r>
            <w:r w:rsidR="00CC1B5E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ние, оформление и подготовка к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еализации</w:t>
            </w:r>
            <w:proofErr w:type="spellEnd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  хлебобулочных изделий и хлеба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D00AE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4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Ассортимент хлебобулочных изделий и хлеба, в т.ч. регионального ассортимента, формование,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расстойка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4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CC1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</w:t>
            </w:r>
            <w:r w:rsidR="001A3B48"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A0B5E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№2.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и оформление хлебобулочных изделий и хлеба из дрожжевого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4. </w:t>
            </w: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  <w:r w:rsidR="005D00A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4.1.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Мучные кондитерские изделия из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 теста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5D00A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изделиям</w:t>
            </w:r>
            <w:proofErr w:type="gramStart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арианты</w:t>
            </w:r>
            <w:proofErr w:type="spell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4.2.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Приготовление и оформление и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D00AE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A3B48"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Лабораторное занятие № 4.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занятие №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занятие № 6.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занятие №7.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занятие №8.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 занятие № 9.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занятие № 10.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Раздел модуля 5. </w:t>
            </w: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1A3B48" w:rsidRPr="00A543EA" w:rsidRDefault="008645B0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5.1. </w:t>
            </w:r>
          </w:p>
          <w:p w:rsidR="001A3B48" w:rsidRPr="00A543EA" w:rsidRDefault="00CC1B5E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Изготовление и </w:t>
            </w:r>
            <w:r w:rsidR="001A3B48"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оформление пирожных 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2E0AC6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163B7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Приготовление песочных пирожных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слоеных пирожных в зависимости от применяемых отделочных полуфабрикатов и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формы: нарезные (прямоугольники, квадратики) и штучные (трубочки, муфточки, бантики,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волованы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др.). Процесс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приготовления в зависимости от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формы. 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996458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крошковой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массы,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фомование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</w:t>
            </w:r>
            <w:r w:rsidR="00CC1B5E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числе </w:t>
            </w: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11. 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A3B48" w:rsidRPr="00C372E2" w:rsidTr="007D6B9D">
        <w:tc>
          <w:tcPr>
            <w:tcW w:w="938" w:type="pct"/>
            <w:vMerge w:val="restart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5.2. </w:t>
            </w:r>
          </w:p>
          <w:p w:rsidR="001A3B48" w:rsidRPr="00A543EA" w:rsidRDefault="00CC1B5E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Изготовление и </w:t>
            </w:r>
            <w:r w:rsidR="001A3B48"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оформление тортов</w:t>
            </w: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1A3B48" w:rsidRPr="00A543EA" w:rsidRDefault="008645B0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Классификация, форма, размер и масса тортов. Виды тортов в зависимости от сл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ожности отделки, формы и массы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(массового приготовления, литерные, фигурные). Основные процессы изготовления тортов.  Правила выбора и варианты сочетания выпеченных и отделочных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полуфабрикатов в изготовлении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3. Приготовление песочных тортов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CC1B5E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5. Приготовление воздушных</w:t>
            </w:r>
            <w:r w:rsidR="001A3B48"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375" w:hanging="28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CC1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</w:t>
            </w:r>
            <w:r w:rsidR="001A3B48"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A3B48" w:rsidRPr="00C372E2" w:rsidTr="007D6B9D">
        <w:tc>
          <w:tcPr>
            <w:tcW w:w="938" w:type="pct"/>
            <w:vMerge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12.  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1A3B48" w:rsidRPr="00A543EA" w:rsidRDefault="009A0B5E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4163B7" w:rsidRPr="00C372E2" w:rsidTr="007D6B9D">
        <w:tc>
          <w:tcPr>
            <w:tcW w:w="938" w:type="pct"/>
          </w:tcPr>
          <w:p w:rsidR="004163B7" w:rsidRPr="00A543EA" w:rsidRDefault="004163B7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:rsidR="004163B7" w:rsidRPr="00A543EA" w:rsidRDefault="004163B7" w:rsidP="004163B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F8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Промежуточная аттестация в форме комплексного дифференцированного зачета</w:t>
            </w:r>
          </w:p>
        </w:tc>
        <w:tc>
          <w:tcPr>
            <w:tcW w:w="411" w:type="pct"/>
            <w:vAlign w:val="center"/>
          </w:tcPr>
          <w:p w:rsidR="004163B7" w:rsidRDefault="00757F8F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A3B48" w:rsidRPr="00C372E2" w:rsidTr="007D6B9D">
        <w:trPr>
          <w:trHeight w:val="1068"/>
        </w:trPr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Самостоятельная учебная работа при изучении раздела 5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1A3B48" w:rsidRPr="00A543EA" w:rsidRDefault="001A3B48" w:rsidP="00996458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1A3B48" w:rsidRPr="00A543EA" w:rsidRDefault="00B52320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Учебная практика по ПМ.05</w:t>
            </w:r>
          </w:p>
          <w:p w:rsidR="001A3B48" w:rsidRPr="00A543EA" w:rsidRDefault="001A3B48" w:rsidP="00A543E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наличия, выбор в соответствии с техноло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гическими требованиями, оценка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1A3B48" w:rsidRPr="00A543EA" w:rsidRDefault="00CC1B5E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Взвешивание </w:t>
            </w:r>
            <w:r w:rsidR="001A3B48"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с учетом использования отделочных полуфабрикатов.  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Творческое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и подготовка к реализации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lastRenderedPageBreak/>
              <w:t>продукции.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Охлаждение и замораживание готовых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и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полуфабрикатов с учетом требований к безопасности пищевых продуктов.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свежеприготовленных, охлажденных и замороженных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по безопасности, соблюдения режимов хранения. 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Размораживание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к безопасности готовой продукции.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порционирование</w:t>
            </w:r>
            <w:proofErr w:type="spellEnd"/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(комплектование), эстетичная упаковка готовых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вынос и для транспортирования.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 стоимости хлебобулочных, мучных кондитерских изделий.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труда), стандартами чистоты.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1A3B48" w:rsidRPr="00A543EA" w:rsidRDefault="001A3B48" w:rsidP="0099645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CC1B5E" w:rsidP="00A543E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="001A3B48"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(концентрированная) по ПМ. 05</w:t>
            </w:r>
          </w:p>
          <w:p w:rsidR="001A3B48" w:rsidRPr="00A543EA" w:rsidRDefault="001A3B48" w:rsidP="00A543E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рабоч</w:t>
            </w:r>
            <w:r w:rsidR="00CC1B5E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их мест, своевременная текущая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уборка в соответствии с полученными заданиями, регламентами стандартами организации питания – базы практики.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труда).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Выполнение задания (заказа) по приготовлению хлебобулочных, мучных кондитерских издели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й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разнообразного ассортимента в с</w:t>
            </w:r>
            <w:r w:rsidR="00CC1B5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оответствии заданием (заказом)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производственной программой кондитерского цеха ресторана.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порционирования</w:t>
            </w:r>
            <w:proofErr w:type="spellEnd"/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(комплектования), сервировки и творческого оформления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="00462D3F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Упаковка готовых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на вынос и для транспортирования.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Организация хранения готовых хлебобулочных, мучных кондитерских изделий с учетом соблюдения требований по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безопасности продукции.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Размораживание замороженных готовых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перед реализацией с учетом требований к безопасности готовой продукции.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1A3B48" w:rsidRPr="00A543EA" w:rsidRDefault="001A3B48" w:rsidP="0099645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1A3B48" w:rsidRPr="00A543EA" w:rsidRDefault="000A2ECC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180</w:t>
            </w:r>
          </w:p>
        </w:tc>
      </w:tr>
      <w:tr w:rsidR="001A3B48" w:rsidRPr="00C372E2" w:rsidTr="007D6B9D">
        <w:tc>
          <w:tcPr>
            <w:tcW w:w="4589" w:type="pct"/>
            <w:gridSpan w:val="3"/>
          </w:tcPr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1" w:type="pct"/>
            <w:vAlign w:val="center"/>
          </w:tcPr>
          <w:p w:rsidR="001A3B48" w:rsidRPr="00A543EA" w:rsidRDefault="00F619D9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</w:tr>
    </w:tbl>
    <w:p w:rsidR="001A3B48" w:rsidRPr="00A543EA" w:rsidRDefault="001A3B48" w:rsidP="00A543EA">
      <w:pPr>
        <w:spacing w:after="0" w:line="240" w:lineRule="auto"/>
        <w:ind w:left="714" w:hanging="357"/>
        <w:rPr>
          <w:rFonts w:ascii="Times New Roman" w:eastAsia="MS Mincho" w:hAnsi="Times New Roman"/>
          <w:i/>
          <w:sz w:val="24"/>
          <w:szCs w:val="24"/>
          <w:lang w:eastAsia="ru-RU"/>
        </w:rPr>
        <w:sectPr w:rsidR="001A3B48" w:rsidRPr="00A543EA" w:rsidSect="00B56C25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1A3B48" w:rsidRPr="00A543EA" w:rsidRDefault="001A3B48" w:rsidP="00A543EA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i/>
          <w:sz w:val="24"/>
          <w:szCs w:val="24"/>
          <w:lang w:eastAsia="ru-RU"/>
        </w:rPr>
        <w:lastRenderedPageBreak/>
        <w:t>3. </w:t>
      </w:r>
      <w:r w:rsidRPr="00A543EA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:rsidR="001A3B48" w:rsidRPr="00A543EA" w:rsidRDefault="001A3B48" w:rsidP="00A543EA">
      <w:pPr>
        <w:spacing w:after="0" w:line="240" w:lineRule="auto"/>
        <w:ind w:firstLine="709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1A3B48" w:rsidRDefault="001A3B48" w:rsidP="00A543EA">
      <w:pPr>
        <w:spacing w:after="0" w:line="240" w:lineRule="auto"/>
        <w:ind w:firstLine="709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710FC" w:rsidRPr="00A543EA" w:rsidRDefault="00C710FC" w:rsidP="00A543EA">
      <w:pPr>
        <w:spacing w:after="0" w:line="240" w:lineRule="auto"/>
        <w:ind w:firstLine="709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4C4E5F" w:rsidRPr="004C4E5F" w:rsidRDefault="004C4E5F" w:rsidP="00C71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E5F">
        <w:rPr>
          <w:rFonts w:ascii="Times New Roman" w:hAnsi="Times New Roman"/>
          <w:b/>
          <w:sz w:val="24"/>
          <w:szCs w:val="24"/>
        </w:rPr>
        <w:t xml:space="preserve">Кабинет Технологии кулинарного и кондитерского производства (кабинет Технологии кулинарного производства) </w:t>
      </w:r>
    </w:p>
    <w:p w:rsidR="004C4E5F" w:rsidRPr="0045425C" w:rsidRDefault="0045425C" w:rsidP="0045425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Рабочее место преподавателя, рабочие места студентов, доска; </w:t>
      </w:r>
      <w:proofErr w:type="spellStart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проектор,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  <w:proofErr w:type="gramEnd"/>
    </w:p>
    <w:p w:rsidR="004C4E5F" w:rsidRPr="004C4E5F" w:rsidRDefault="004C4E5F" w:rsidP="00C71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E5F">
        <w:rPr>
          <w:rFonts w:ascii="Times New Roman" w:hAnsi="Times New Roman"/>
          <w:b/>
          <w:sz w:val="24"/>
          <w:szCs w:val="24"/>
        </w:rPr>
        <w:t>Кабинет Технического оснащения и организации рабочего места</w:t>
      </w:r>
    </w:p>
    <w:p w:rsidR="00C710FC" w:rsidRPr="004C4E5F" w:rsidRDefault="0045425C" w:rsidP="00C71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Рабочее место преподавателя, посадочные места обучающихся; доска; компьютер, </w:t>
      </w:r>
      <w:proofErr w:type="spellStart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</w:t>
      </w:r>
      <w:proofErr w:type="spellStart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 </w:t>
      </w:r>
      <w:r w:rsidR="00D3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(весы настольные </w:t>
      </w:r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механические); холодильно</w:t>
      </w:r>
      <w:r w:rsidR="00D3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оборудование </w:t>
      </w:r>
      <w:proofErr w:type="gramStart"/>
      <w:r w:rsidR="00D3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3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бытовой холодильник</w:t>
      </w:r>
      <w:r w:rsidRPr="00454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</w:p>
    <w:p w:rsidR="004C4E5F" w:rsidRPr="004C4E5F" w:rsidRDefault="004C4E5F" w:rsidP="00C71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E5F">
        <w:rPr>
          <w:rFonts w:ascii="Times New Roman" w:hAnsi="Times New Roman"/>
          <w:b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4C4E5F" w:rsidRDefault="004C4E5F" w:rsidP="00C71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E5F">
        <w:rPr>
          <w:rFonts w:ascii="Times New Roman" w:hAnsi="Times New Roman"/>
          <w:b/>
          <w:sz w:val="24"/>
          <w:szCs w:val="24"/>
        </w:rPr>
        <w:t xml:space="preserve"> ( учебный кулинарный цех)</w:t>
      </w:r>
    </w:p>
    <w:p w:rsidR="007958F1" w:rsidRDefault="007958F1" w:rsidP="007958F1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проектор, переносной экран, компьютерные колонки, рабочее место обучающегося, шкаф для столовой посуды, стеллаж для посуды и инвентаря,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шкаф морозильный (ларь), бытовой холодильник,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 дополнительными насадками для взбивания, мясорубка электрическая бытовая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мясорубка электрическая производственная,  кухонный комбайн для овоще, миксер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соковыжималка,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фритюрница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набор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тестораскаточная машина, машина для вакуумной упаковки, овоскоп,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нитратестер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ручной,слайсер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кухонный комбайн,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моечные ванна 4-х секционная,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7958F1" w:rsidRDefault="007958F1" w:rsidP="007958F1">
      <w:pPr>
        <w:spacing w:after="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Планетарный миксер.</w:t>
      </w:r>
    </w:p>
    <w:p w:rsidR="004C4E5F" w:rsidRDefault="004C4E5F" w:rsidP="004C4E5F">
      <w:pPr>
        <w:rPr>
          <w:rFonts w:ascii="Times New Roman" w:hAnsi="Times New Roman"/>
          <w:b/>
          <w:sz w:val="24"/>
          <w:szCs w:val="24"/>
        </w:rPr>
      </w:pPr>
      <w:r w:rsidRPr="004C4E5F">
        <w:rPr>
          <w:rFonts w:ascii="Times New Roman" w:hAnsi="Times New Roman"/>
          <w:b/>
          <w:sz w:val="24"/>
          <w:szCs w:val="24"/>
        </w:rPr>
        <w:t>Лаборатория Учебный кондитерский цех</w:t>
      </w:r>
    </w:p>
    <w:p w:rsidR="008B6B6C" w:rsidRDefault="008B6B6C" w:rsidP="008B6B6C">
      <w:pP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Рабочее место преподавателя, 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проектор, переносной экран, компьютерные колонки, рабочее место обучающегося, шкаф для столовой посуды, стеллаж для посуды и инвентаря, </w:t>
      </w:r>
      <w:r>
        <w:rPr>
          <w:rFonts w:ascii="Times New Roman" w:eastAsia="MS Mincho" w:hAnsi="Times New Roman"/>
          <w:sz w:val="24"/>
          <w:szCs w:val="24"/>
          <w:lang w:eastAsia="ru-RU"/>
        </w:rPr>
        <w:t>место для презентации готовой продукции (обеденный стол, стулья),</w:t>
      </w:r>
      <w:r>
        <w:rPr>
          <w:rFonts w:ascii="Times New Roman" w:hAnsi="Times New Roman"/>
          <w:color w:val="000000"/>
          <w:sz w:val="24"/>
          <w:szCs w:val="24"/>
        </w:rPr>
        <w:t xml:space="preserve"> мясорубка электрическая бытовая, мясорубка электрическая производственная, </w:t>
      </w:r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 электрические плиты,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электроводонагреватель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электросковорода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элекромармит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 жарочный шкаф,  микроволновая печь с функцией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конвекции</w:t>
      </w:r>
      <w:proofErr w:type="gram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оковыжималки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весы циферблатные, весы электронные, шкаф морозильный (ларь), бытовой холодильник,  моечная ванна </w:t>
      </w:r>
      <w:proofErr w:type="gram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4-х секционная,  кухонный комбайн с насадкой для раскатывания теста, кухонн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ый комбайн, термометр со щупом,  термометр инфракрасный, газовая горелка для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карамелизации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льдогенератор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тестораскаточная машина, фритюрница, пресс для пиццы, машина для вакуумной упаковки, вафельница электрическая, прибор для приготовления сладкой ваты,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блендер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овоскоп,  доска деревянная для работы с тестом, доски разделочные, кондитерские шприцы, формы силиконовые, набор противней, электрический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блендер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, электрическая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хлебопечка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>,  производственный инвентарь</w:t>
      </w:r>
      <w:proofErr w:type="gram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  <w:lang w:eastAsia="ru-RU"/>
        </w:rPr>
        <w:t xml:space="preserve"> и инструменты; кухонная и столовая посуда, столовые приборы.</w:t>
      </w:r>
    </w:p>
    <w:p w:rsidR="008B6B6C" w:rsidRDefault="008B6B6C" w:rsidP="008B6B6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Планетарный миксер.</w:t>
      </w:r>
    </w:p>
    <w:p w:rsidR="007958F1" w:rsidRDefault="007958F1" w:rsidP="004C4E5F">
      <w:pPr>
        <w:rPr>
          <w:rFonts w:ascii="Times New Roman" w:hAnsi="Times New Roman"/>
          <w:b/>
          <w:sz w:val="24"/>
          <w:szCs w:val="24"/>
        </w:rPr>
      </w:pPr>
    </w:p>
    <w:p w:rsidR="001A3B48" w:rsidRPr="00A543EA" w:rsidRDefault="001A3B48" w:rsidP="00996458">
      <w:pPr>
        <w:numPr>
          <w:ilvl w:val="1"/>
          <w:numId w:val="5"/>
        </w:numPr>
        <w:spacing w:before="120" w:after="120" w:line="240" w:lineRule="auto"/>
        <w:ind w:left="426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:rsidR="001A3B48" w:rsidRPr="00A543EA" w:rsidRDefault="001A3B48" w:rsidP="00A543EA">
      <w:pPr>
        <w:suppressAutoHyphens/>
        <w:spacing w:after="0" w:line="240" w:lineRule="auto"/>
        <w:ind w:left="426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543EA">
        <w:rPr>
          <w:rFonts w:ascii="Times New Roman" w:eastAsia="MS Mincho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543EA">
        <w:rPr>
          <w:rFonts w:ascii="Times New Roman" w:eastAsia="MS Mincho" w:hAnsi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3B48" w:rsidRPr="001F7804" w:rsidRDefault="001A3B48" w:rsidP="00A543EA">
      <w:pPr>
        <w:spacing w:after="0" w:line="240" w:lineRule="auto"/>
        <w:ind w:left="426" w:hanging="357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</w:p>
    <w:p w:rsidR="001F7804" w:rsidRPr="001F7804" w:rsidRDefault="001F7804" w:rsidP="0014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7804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1F7804" w:rsidRPr="001F7804" w:rsidRDefault="001F7804" w:rsidP="0014320B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>1.Бутейкин Н.Г. Технология приготовления мучных кондитерских изделий. Учебник для НПО</w:t>
      </w:r>
      <w:proofErr w:type="gramStart"/>
      <w:r w:rsidRPr="001F7804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1F7804">
        <w:rPr>
          <w:rFonts w:ascii="Times New Roman" w:hAnsi="Times New Roman"/>
          <w:bCs/>
          <w:sz w:val="24"/>
          <w:szCs w:val="24"/>
        </w:rPr>
        <w:t>М.Академия, 201</w:t>
      </w:r>
      <w:r w:rsidR="00F229E7">
        <w:rPr>
          <w:rFonts w:ascii="Times New Roman" w:hAnsi="Times New Roman"/>
          <w:bCs/>
          <w:sz w:val="24"/>
          <w:szCs w:val="24"/>
        </w:rPr>
        <w:t>6</w:t>
      </w:r>
      <w:r w:rsidRPr="001F7804">
        <w:rPr>
          <w:rFonts w:ascii="Times New Roman" w:hAnsi="Times New Roman"/>
          <w:bCs/>
          <w:sz w:val="24"/>
          <w:szCs w:val="24"/>
        </w:rPr>
        <w:t xml:space="preserve"> г.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1F7804" w:rsidRPr="001F7804" w:rsidRDefault="001F7804" w:rsidP="0014320B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 xml:space="preserve">2.Кузнецова Л.С.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Сидакова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 М.Ю. Технология приготовления мучных и кондитерских изделий,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М.-Академия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1F7804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1F7804">
        <w:rPr>
          <w:rFonts w:ascii="Times New Roman" w:hAnsi="Times New Roman"/>
          <w:bCs/>
          <w:sz w:val="24"/>
          <w:szCs w:val="24"/>
        </w:rPr>
        <w:t xml:space="preserve">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462D3F" w:rsidRPr="002E339F" w:rsidRDefault="00462D3F" w:rsidP="00462D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3E1E">
        <w:rPr>
          <w:rFonts w:ascii="Times New Roman" w:hAnsi="Times New Roman"/>
          <w:sz w:val="24"/>
          <w:szCs w:val="24"/>
        </w:rPr>
        <w:t>.</w:t>
      </w:r>
      <w:r w:rsidRPr="00F37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3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="002D00F1" w:rsidRPr="002E339F">
        <w:rPr>
          <w:rFonts w:ascii="Times New Roman" w:hAnsi="Times New Roman"/>
        </w:rPr>
        <w:fldChar w:fldCharType="begin"/>
      </w:r>
      <w:r w:rsidRPr="002E339F">
        <w:rPr>
          <w:rFonts w:ascii="Times New Roman" w:hAnsi="Times New Roman"/>
        </w:rPr>
        <w:instrText xml:space="preserve"> HYPERLINK "https://new.znanium.com/catalog/author-books?ref=fb406c0d-369f-11e9-a56f-90b11c31de4c" </w:instrText>
      </w:r>
      <w:r w:rsidR="002D00F1" w:rsidRPr="002E339F">
        <w:rPr>
          <w:rFonts w:ascii="Times New Roman" w:hAnsi="Times New Roman"/>
        </w:rPr>
        <w:fldChar w:fldCharType="separate"/>
      </w:r>
      <w:r w:rsidRPr="002E339F">
        <w:rPr>
          <w:rStyle w:val="ac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2E339F">
        <w:rPr>
          <w:rStyle w:val="ac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="002D00F1" w:rsidRPr="002E339F">
        <w:rPr>
          <w:rFonts w:ascii="Times New Roman" w:hAnsi="Times New Roman"/>
        </w:rPr>
        <w:fldChar w:fldCharType="end"/>
      </w:r>
    </w:p>
    <w:p w:rsidR="00462D3F" w:rsidRPr="001E3E1E" w:rsidRDefault="00462D3F" w:rsidP="00462D3F">
      <w:pPr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10" w:history="1">
        <w:r w:rsidRPr="002E339F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11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462D3F" w:rsidRPr="001E3E1E" w:rsidRDefault="00462D3F" w:rsidP="00462D3F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F7804" w:rsidRPr="00462D3F" w:rsidRDefault="00462D3F" w:rsidP="0046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r w:rsidRPr="001E3E1E">
        <w:rPr>
          <w:rFonts w:ascii="Times New Roman" w:hAnsi="Times New Roman"/>
          <w:sz w:val="24"/>
          <w:szCs w:val="24"/>
          <w:u w:val="single"/>
        </w:rPr>
        <w:t>http://znanium.com/</w:t>
      </w:r>
    </w:p>
    <w:p w:rsidR="001F7804" w:rsidRPr="001F7804" w:rsidRDefault="00462D3F" w:rsidP="00F229E7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2.</w:t>
      </w:r>
      <w:r w:rsidR="001F7804" w:rsidRPr="001F7804">
        <w:rPr>
          <w:rFonts w:ascii="Times New Roman" w:hAnsi="Times New Roman"/>
          <w:bCs/>
          <w:sz w:val="24"/>
          <w:szCs w:val="24"/>
        </w:rPr>
        <w:t>В.П.Золин  Технологическое оборудование  предприятий общественного питания.</w:t>
      </w:r>
      <w:r w:rsidR="001F7804" w:rsidRPr="001F7804">
        <w:rPr>
          <w:rFonts w:ascii="Times New Roman" w:hAnsi="Times New Roman"/>
          <w:sz w:val="24"/>
          <w:szCs w:val="24"/>
        </w:rPr>
        <w:t xml:space="preserve"> Учебник М. – Академия –246с.</w:t>
      </w:r>
      <w:r w:rsidR="00F229E7">
        <w:rPr>
          <w:rFonts w:ascii="Times New Roman" w:hAnsi="Times New Roman"/>
          <w:bCs/>
          <w:sz w:val="24"/>
          <w:szCs w:val="24"/>
        </w:rPr>
        <w:t xml:space="preserve"> 2015</w:t>
      </w:r>
      <w:r w:rsidR="001F7804" w:rsidRPr="001F7804">
        <w:rPr>
          <w:rFonts w:ascii="Times New Roman" w:hAnsi="Times New Roman"/>
          <w:bCs/>
          <w:sz w:val="24"/>
          <w:szCs w:val="24"/>
        </w:rPr>
        <w:t xml:space="preserve">г. </w:t>
      </w:r>
      <w:r w:rsidR="001F7804"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.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catalog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product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1F7804" w:rsidRPr="00F229E7" w:rsidRDefault="001F7804" w:rsidP="0014320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pacing w:val="3"/>
          <w:sz w:val="24"/>
          <w:szCs w:val="24"/>
        </w:rPr>
        <w:t>5. Н.Э.Харченко.  Сборник   рецептур   блюд   и   кулинарных   изде</w:t>
      </w:r>
      <w:r w:rsidR="00F229E7">
        <w:rPr>
          <w:rFonts w:ascii="Times New Roman" w:hAnsi="Times New Roman"/>
          <w:spacing w:val="3"/>
          <w:sz w:val="24"/>
          <w:szCs w:val="24"/>
        </w:rPr>
        <w:t>лий. Изд</w:t>
      </w:r>
      <w:proofErr w:type="gramStart"/>
      <w:r w:rsidR="00F229E7">
        <w:rPr>
          <w:rFonts w:ascii="Times New Roman" w:hAnsi="Times New Roman"/>
          <w:spacing w:val="3"/>
          <w:sz w:val="24"/>
          <w:szCs w:val="24"/>
        </w:rPr>
        <w:t>.ц</w:t>
      </w:r>
      <w:proofErr w:type="gramEnd"/>
      <w:r w:rsidR="00F229E7">
        <w:rPr>
          <w:rFonts w:ascii="Times New Roman" w:hAnsi="Times New Roman"/>
          <w:spacing w:val="3"/>
          <w:sz w:val="24"/>
          <w:szCs w:val="24"/>
        </w:rPr>
        <w:t>ентр. «Академия»  2015</w:t>
      </w:r>
      <w:r w:rsidRPr="001F7804">
        <w:rPr>
          <w:rFonts w:ascii="Times New Roman" w:hAnsi="Times New Roman"/>
          <w:spacing w:val="3"/>
          <w:sz w:val="24"/>
          <w:szCs w:val="24"/>
        </w:rPr>
        <w:t>г.</w:t>
      </w:r>
      <w:r w:rsidRPr="001F7804">
        <w:rPr>
          <w:rFonts w:ascii="Times New Roman" w:hAnsi="Times New Roman"/>
          <w:bCs/>
          <w:sz w:val="24"/>
          <w:szCs w:val="24"/>
        </w:rPr>
        <w:t xml:space="preserve"> Интернет.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1F7804" w:rsidRPr="001F7804" w:rsidRDefault="00F229E7" w:rsidP="0014320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F7804" w:rsidRPr="001F7804">
        <w:rPr>
          <w:rFonts w:ascii="Times New Roman" w:hAnsi="Times New Roman"/>
          <w:bCs/>
          <w:sz w:val="24"/>
          <w:szCs w:val="24"/>
        </w:rPr>
        <w:t xml:space="preserve">.О.Ивенская  Кулинарная энциклопедия.   2015г. </w:t>
      </w:r>
      <w:r w:rsidR="001F7804"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.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catalog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  <w:r w:rsidR="001F7804" w:rsidRPr="001F7804">
          <w:rPr>
            <w:rStyle w:val="ac"/>
            <w:rFonts w:ascii="Times New Roman" w:hAnsi="Times New Roman"/>
            <w:sz w:val="24"/>
            <w:szCs w:val="24"/>
            <w:lang w:val="en-US"/>
          </w:rPr>
          <w:t>product</w:t>
        </w:r>
        <w:r w:rsidR="001F7804" w:rsidRPr="001F780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1F7804" w:rsidRPr="001F7804" w:rsidRDefault="00F229E7" w:rsidP="00143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7804" w:rsidRPr="001F7804">
        <w:rPr>
          <w:rFonts w:ascii="Times New Roman" w:hAnsi="Times New Roman"/>
          <w:sz w:val="24"/>
          <w:szCs w:val="24"/>
        </w:rPr>
        <w:t xml:space="preserve">.Функциональные пищевые </w:t>
      </w:r>
      <w:proofErr w:type="spellStart"/>
      <w:r w:rsidR="001F7804" w:rsidRPr="001F7804">
        <w:rPr>
          <w:rFonts w:ascii="Times New Roman" w:hAnsi="Times New Roman"/>
          <w:sz w:val="24"/>
          <w:szCs w:val="24"/>
        </w:rPr>
        <w:t>ингридиенты</w:t>
      </w:r>
      <w:proofErr w:type="spellEnd"/>
      <w:r w:rsidR="001F7804" w:rsidRPr="001F7804">
        <w:rPr>
          <w:rFonts w:ascii="Times New Roman" w:hAnsi="Times New Roman"/>
          <w:sz w:val="24"/>
          <w:szCs w:val="24"/>
        </w:rPr>
        <w:t xml:space="preserve"> и добавки для хлебобулочных и кондитерских изделий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 </w:t>
      </w:r>
      <w:r w:rsidR="001F7804" w:rsidRPr="001F7804">
        <w:rPr>
          <w:rFonts w:ascii="Times New Roman" w:hAnsi="Times New Roman"/>
          <w:sz w:val="24"/>
          <w:szCs w:val="24"/>
        </w:rPr>
        <w:t xml:space="preserve"> [Электронный ресурс] / С.Я. </w:t>
      </w:r>
      <w:proofErr w:type="spellStart"/>
      <w:r w:rsidR="001F7804" w:rsidRPr="001F7804">
        <w:rPr>
          <w:rFonts w:ascii="Times New Roman" w:hAnsi="Times New Roman"/>
          <w:sz w:val="24"/>
          <w:szCs w:val="24"/>
        </w:rPr>
        <w:t>Корячкина</w:t>
      </w:r>
      <w:proofErr w:type="spellEnd"/>
      <w:r w:rsidR="001F7804" w:rsidRPr="001F7804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>В. Матвеева.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ГИОРД, 2016</w:t>
      </w:r>
      <w:r w:rsidR="001F7804" w:rsidRPr="001F7804">
        <w:rPr>
          <w:rFonts w:ascii="Times New Roman" w:hAnsi="Times New Roman"/>
          <w:sz w:val="24"/>
          <w:szCs w:val="24"/>
        </w:rPr>
        <w:t>. - 528 с.: 60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x</w:t>
      </w:r>
      <w:r w:rsidR="001F7804" w:rsidRPr="001F7804">
        <w:rPr>
          <w:rFonts w:ascii="Times New Roman" w:hAnsi="Times New Roman"/>
          <w:sz w:val="24"/>
          <w:szCs w:val="24"/>
        </w:rPr>
        <w:t xml:space="preserve">90 1/16. (переплет) 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ISBN</w:t>
      </w:r>
      <w:r w:rsidR="001F7804" w:rsidRPr="001F7804">
        <w:rPr>
          <w:rFonts w:ascii="Times New Roman" w:hAnsi="Times New Roman"/>
          <w:sz w:val="24"/>
          <w:szCs w:val="24"/>
        </w:rPr>
        <w:t xml:space="preserve"> 978-5-98879-159-1, 500 экз. Режим доступа: </w:t>
      </w:r>
      <w:hyperlink r:id="rId15" w:history="1"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znanium</w:t>
        </w:r>
        <w:proofErr w:type="spellEnd"/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.</w:t>
        </w:r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1F7804" w:rsidRPr="001F7804" w:rsidRDefault="00F229E7" w:rsidP="00143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7804" w:rsidRPr="001F7804">
        <w:rPr>
          <w:rFonts w:ascii="Times New Roman" w:hAnsi="Times New Roman"/>
          <w:sz w:val="24"/>
          <w:szCs w:val="24"/>
        </w:rPr>
        <w:t xml:space="preserve">.Мучные кондитерские изделия функционального назначения [Электронный ресурс]: Научные основы, технологии, рецептуры / Матвеева Т.В., </w:t>
      </w:r>
      <w:proofErr w:type="spellStart"/>
      <w:r w:rsidR="001F7804" w:rsidRPr="001F7804">
        <w:rPr>
          <w:rFonts w:ascii="Times New Roman" w:hAnsi="Times New Roman"/>
          <w:sz w:val="24"/>
          <w:szCs w:val="24"/>
        </w:rPr>
        <w:t>Корячкина</w:t>
      </w:r>
      <w:proofErr w:type="spellEnd"/>
      <w:r w:rsidR="001F7804" w:rsidRPr="001F7804">
        <w:rPr>
          <w:rFonts w:ascii="Times New Roman" w:hAnsi="Times New Roman"/>
          <w:sz w:val="24"/>
          <w:szCs w:val="24"/>
        </w:rPr>
        <w:t xml:space="preserve"> С.Я. - СПб: ГИОРД, 2016. - 360 с.: 60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x</w:t>
      </w:r>
      <w:r w:rsidR="001F7804" w:rsidRPr="001F7804">
        <w:rPr>
          <w:rFonts w:ascii="Times New Roman" w:hAnsi="Times New Roman"/>
          <w:sz w:val="24"/>
          <w:szCs w:val="24"/>
        </w:rPr>
        <w:t xml:space="preserve">90 1/16 (Переплёт) 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ISBN</w:t>
      </w:r>
      <w:r w:rsidR="001F7804" w:rsidRPr="001F7804">
        <w:rPr>
          <w:rFonts w:ascii="Times New Roman" w:hAnsi="Times New Roman"/>
          <w:sz w:val="24"/>
          <w:szCs w:val="24"/>
        </w:rPr>
        <w:t xml:space="preserve"> 978-5-98879-186-7 Режим доступа: </w:t>
      </w:r>
      <w:hyperlink r:id="rId16" w:history="1"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znanium</w:t>
        </w:r>
        <w:proofErr w:type="spellEnd"/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.</w:t>
        </w:r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1F7804" w:rsidRPr="001F7804" w:rsidRDefault="00F229E7" w:rsidP="00143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F7804" w:rsidRPr="001F7804">
        <w:rPr>
          <w:rFonts w:ascii="Times New Roman" w:hAnsi="Times New Roman"/>
          <w:sz w:val="24"/>
          <w:szCs w:val="24"/>
        </w:rPr>
        <w:t xml:space="preserve">.Функциональные пищевые ингредиенты и добавки в производстве кондитерских изделий [Электронный ресурс]: Учебное пособие / Г.О. Магомедов, А.Я. </w:t>
      </w:r>
      <w:proofErr w:type="spellStart"/>
      <w:r w:rsidR="001F7804" w:rsidRPr="001F7804">
        <w:rPr>
          <w:rFonts w:ascii="Times New Roman" w:hAnsi="Times New Roman"/>
          <w:sz w:val="24"/>
          <w:szCs w:val="24"/>
        </w:rPr>
        <w:t>Олейникова</w:t>
      </w:r>
      <w:proofErr w:type="spellEnd"/>
      <w:r w:rsidR="001F7804" w:rsidRPr="001F7804">
        <w:rPr>
          <w:rFonts w:ascii="Times New Roman" w:hAnsi="Times New Roman"/>
          <w:sz w:val="24"/>
          <w:szCs w:val="24"/>
        </w:rPr>
        <w:t>, И.В. Плотникова. - СПб</w:t>
      </w:r>
      <w:proofErr w:type="gramStart"/>
      <w:r w:rsidR="001F7804" w:rsidRPr="001F780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F7804" w:rsidRPr="001F7804">
        <w:rPr>
          <w:rFonts w:ascii="Times New Roman" w:hAnsi="Times New Roman"/>
          <w:sz w:val="24"/>
          <w:szCs w:val="24"/>
        </w:rPr>
        <w:t>ГИОРД, 2015. - 440 с.: 70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x</w:t>
      </w:r>
      <w:r w:rsidR="001F7804" w:rsidRPr="001F7804">
        <w:rPr>
          <w:rFonts w:ascii="Times New Roman" w:hAnsi="Times New Roman"/>
          <w:sz w:val="24"/>
          <w:szCs w:val="24"/>
        </w:rPr>
        <w:t xml:space="preserve">100 1/16. (переплет) </w:t>
      </w:r>
      <w:r w:rsidR="001F7804" w:rsidRPr="001F7804">
        <w:rPr>
          <w:rFonts w:ascii="Times New Roman" w:hAnsi="Times New Roman"/>
          <w:sz w:val="24"/>
          <w:szCs w:val="24"/>
          <w:lang w:val="en-US"/>
        </w:rPr>
        <w:t>ISBN</w:t>
      </w:r>
      <w:r w:rsidR="001F7804" w:rsidRPr="001F7804">
        <w:rPr>
          <w:rFonts w:ascii="Times New Roman" w:hAnsi="Times New Roman"/>
          <w:sz w:val="24"/>
          <w:szCs w:val="24"/>
        </w:rPr>
        <w:t xml:space="preserve"> 978-5-98879-174-4, 300 экз. Режим доступа: </w:t>
      </w:r>
      <w:hyperlink r:id="rId17" w:history="1"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znanium</w:t>
        </w:r>
        <w:proofErr w:type="spellEnd"/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.</w:t>
        </w:r>
        <w:r w:rsidR="001F7804" w:rsidRPr="001F780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  <w:r w:rsidR="001F7804" w:rsidRPr="001F7804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1F7804" w:rsidRPr="001F7804" w:rsidRDefault="00F229E7" w:rsidP="0014320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F7804" w:rsidRPr="001F7804">
        <w:rPr>
          <w:rFonts w:ascii="Times New Roman" w:hAnsi="Times New Roman"/>
          <w:sz w:val="24"/>
          <w:szCs w:val="24"/>
        </w:rPr>
        <w:t>.</w:t>
      </w:r>
      <w:r w:rsidR="001F7804" w:rsidRPr="001F7804">
        <w:rPr>
          <w:rFonts w:ascii="Times New Roman" w:hAnsi="Times New Roman"/>
          <w:bCs/>
          <w:sz w:val="24"/>
          <w:szCs w:val="24"/>
        </w:rPr>
        <w:t xml:space="preserve"> И..</w:t>
      </w:r>
      <w:proofErr w:type="spellStart"/>
      <w:r w:rsidR="001F7804" w:rsidRPr="001F7804">
        <w:rPr>
          <w:rFonts w:ascii="Times New Roman" w:hAnsi="Times New Roman"/>
          <w:bCs/>
          <w:sz w:val="24"/>
          <w:szCs w:val="24"/>
        </w:rPr>
        <w:t>Ю.Бурчакова</w:t>
      </w:r>
      <w:proofErr w:type="spellEnd"/>
      <w:r w:rsidR="001F7804" w:rsidRPr="001F7804">
        <w:rPr>
          <w:rFonts w:ascii="Times New Roman" w:hAnsi="Times New Roman"/>
          <w:bCs/>
          <w:sz w:val="24"/>
          <w:szCs w:val="24"/>
        </w:rPr>
        <w:t xml:space="preserve">.  С.В.Ермилова, Организация процесса  приготовления и приготовление сложных хлебобулочных,  мучных  кондитерских </w:t>
      </w:r>
      <w:proofErr w:type="spellStart"/>
      <w:r w:rsidR="001F7804" w:rsidRPr="001F7804">
        <w:rPr>
          <w:rFonts w:ascii="Times New Roman" w:hAnsi="Times New Roman"/>
          <w:bCs/>
          <w:sz w:val="24"/>
          <w:szCs w:val="24"/>
        </w:rPr>
        <w:t>изделий</w:t>
      </w:r>
      <w:proofErr w:type="gramStart"/>
      <w:r w:rsidR="001F7804" w:rsidRPr="001F7804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1F7804" w:rsidRPr="001F7804">
        <w:rPr>
          <w:rFonts w:ascii="Times New Roman" w:hAnsi="Times New Roman"/>
          <w:bCs/>
          <w:sz w:val="24"/>
          <w:szCs w:val="24"/>
        </w:rPr>
        <w:t>чебник</w:t>
      </w:r>
      <w:proofErr w:type="spellEnd"/>
      <w:r w:rsidR="001F7804" w:rsidRPr="001F7804">
        <w:rPr>
          <w:rFonts w:ascii="Times New Roman" w:hAnsi="Times New Roman"/>
          <w:bCs/>
          <w:sz w:val="24"/>
          <w:szCs w:val="24"/>
        </w:rPr>
        <w:t xml:space="preserve">   для сред. проф.   образования. ФГАУ ФИРО, Москва</w:t>
      </w:r>
      <w:proofErr w:type="gramStart"/>
      <w:r w:rsidR="001F7804" w:rsidRPr="001F7804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1F7804" w:rsidRPr="001F7804">
        <w:rPr>
          <w:rFonts w:ascii="Times New Roman" w:hAnsi="Times New Roman"/>
          <w:bCs/>
          <w:sz w:val="24"/>
          <w:szCs w:val="24"/>
        </w:rPr>
        <w:t>Издательский центр «Академия»,2017 г.</w:t>
      </w:r>
    </w:p>
    <w:p w:rsidR="001F7804" w:rsidRPr="001F7804" w:rsidRDefault="0014320B" w:rsidP="001F7804">
      <w:pPr>
        <w:shd w:val="clear" w:color="auto" w:fill="FFFFFF"/>
        <w:tabs>
          <w:tab w:val="left" w:pos="1099"/>
        </w:tabs>
        <w:ind w:right="-1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1F7804" w:rsidRPr="001F7804">
        <w:rPr>
          <w:rFonts w:ascii="Times New Roman" w:hAnsi="Times New Roman"/>
          <w:bCs/>
          <w:sz w:val="24"/>
          <w:szCs w:val="24"/>
        </w:rPr>
        <w:t>. Ермилова С.В.Приготовление, оформление  и подготовка к реализации хлебобулочных, мучных, кондитерских  изделий разнообразного ассортимента. Учебник   для сред</w:t>
      </w:r>
      <w:proofErr w:type="gramStart"/>
      <w:r w:rsidR="001F7804" w:rsidRPr="001F7804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F7804" w:rsidRPr="001F780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F7804" w:rsidRPr="001F780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F7804" w:rsidRPr="001F7804">
        <w:rPr>
          <w:rFonts w:ascii="Times New Roman" w:hAnsi="Times New Roman"/>
          <w:bCs/>
          <w:sz w:val="24"/>
          <w:szCs w:val="24"/>
        </w:rPr>
        <w:t>роф.   образования. ФГАУ ФИРО, Москва</w:t>
      </w:r>
      <w:proofErr w:type="gramStart"/>
      <w:r w:rsidR="001F7804" w:rsidRPr="001F7804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1F7804" w:rsidRPr="001F7804">
        <w:rPr>
          <w:rFonts w:ascii="Times New Roman" w:hAnsi="Times New Roman"/>
          <w:bCs/>
          <w:sz w:val="24"/>
          <w:szCs w:val="24"/>
        </w:rPr>
        <w:t>Издательский центр «Академия»,2018 г</w:t>
      </w:r>
    </w:p>
    <w:p w:rsidR="001F7804" w:rsidRPr="0014320B" w:rsidRDefault="001F7804" w:rsidP="0014320B">
      <w:pPr>
        <w:framePr w:hSpace="180" w:wrap="around" w:vAnchor="text" w:hAnchor="text" w:x="-72" w:y="1"/>
        <w:shd w:val="clear" w:color="auto" w:fill="F7F7F7"/>
        <w:spacing w:after="0"/>
        <w:suppressOverlap/>
        <w:rPr>
          <w:rFonts w:ascii="Times New Roman" w:hAnsi="Times New Roman"/>
          <w:b/>
          <w:sz w:val="24"/>
          <w:szCs w:val="24"/>
        </w:rPr>
      </w:pPr>
      <w:r w:rsidRPr="001F7804">
        <w:rPr>
          <w:rFonts w:ascii="Times New Roman" w:hAnsi="Times New Roman"/>
          <w:b/>
          <w:sz w:val="24"/>
          <w:szCs w:val="24"/>
        </w:rPr>
        <w:t>Нормативные документы.</w:t>
      </w:r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/>
          <w:spacing w:val="47"/>
          <w:sz w:val="24"/>
          <w:szCs w:val="24"/>
        </w:rPr>
      </w:pPr>
      <w:r w:rsidRPr="001F7804">
        <w:rPr>
          <w:rFonts w:ascii="Times New Roman" w:hAnsi="Times New Roman"/>
          <w:spacing w:val="-3"/>
          <w:sz w:val="24"/>
          <w:szCs w:val="24"/>
        </w:rPr>
        <w:t xml:space="preserve">1.ФЗ РФ «О качестве и безопасности пищевых продуктов»/ Утв. </w:t>
      </w:r>
      <w:r w:rsidRPr="001F7804">
        <w:rPr>
          <w:rFonts w:ascii="Times New Roman" w:hAnsi="Times New Roman"/>
          <w:sz w:val="24"/>
          <w:szCs w:val="24"/>
        </w:rPr>
        <w:t>02.01.2000 ФЗ-29</w:t>
      </w:r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pacing w:val="2"/>
          <w:sz w:val="24"/>
          <w:szCs w:val="24"/>
        </w:rPr>
        <w:t xml:space="preserve">2.Правила      оказания     услуг     общественного      питания </w:t>
      </w:r>
      <w:r w:rsidRPr="001F7804">
        <w:rPr>
          <w:rFonts w:ascii="Times New Roman" w:hAnsi="Times New Roman"/>
          <w:sz w:val="24"/>
          <w:szCs w:val="24"/>
        </w:rPr>
        <w:t>(Постановление Правительства РФ от 15.08.97 № 1036 с изменениями и дополнениями от 21.06.2001 № 389).</w:t>
      </w:r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 xml:space="preserve">3.ГОСТ   50647-94   "Общественное   питание.   Термины   и </w:t>
      </w:r>
      <w:r w:rsidRPr="001F7804">
        <w:rPr>
          <w:rFonts w:ascii="Times New Roman" w:hAnsi="Times New Roman"/>
          <w:spacing w:val="-7"/>
          <w:sz w:val="24"/>
          <w:szCs w:val="24"/>
        </w:rPr>
        <w:t>определения":</w:t>
      </w:r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 xml:space="preserve">4.ГОСТ   </w:t>
      </w:r>
      <w:proofErr w:type="gramStart"/>
      <w:r w:rsidRPr="001F7804">
        <w:rPr>
          <w:rFonts w:ascii="Times New Roman" w:hAnsi="Times New Roman"/>
          <w:sz w:val="24"/>
          <w:szCs w:val="24"/>
        </w:rPr>
        <w:t>Р</w:t>
      </w:r>
      <w:proofErr w:type="gramEnd"/>
      <w:r w:rsidRPr="001F7804">
        <w:rPr>
          <w:rFonts w:ascii="Times New Roman" w:hAnsi="Times New Roman"/>
          <w:sz w:val="24"/>
          <w:szCs w:val="24"/>
        </w:rPr>
        <w:t xml:space="preserve">   50763-95   "Общественное   питание.   Кулинарная </w:t>
      </w:r>
      <w:r w:rsidRPr="001F7804">
        <w:rPr>
          <w:rFonts w:ascii="Times New Roman" w:hAnsi="Times New Roman"/>
          <w:spacing w:val="-4"/>
          <w:sz w:val="24"/>
          <w:szCs w:val="24"/>
        </w:rPr>
        <w:t>продукция, реализуемая населению. Общие технические условия".</w:t>
      </w:r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/>
          <w:spacing w:val="-5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 xml:space="preserve">5.СанПиН    2.3.6.1078-01     Гигиенические    требования     к </w:t>
      </w:r>
      <w:r w:rsidRPr="001F7804">
        <w:rPr>
          <w:rFonts w:ascii="Times New Roman" w:hAnsi="Times New Roman"/>
          <w:spacing w:val="-5"/>
          <w:sz w:val="24"/>
          <w:szCs w:val="24"/>
        </w:rPr>
        <w:t>безопасности и пищевой ценности пищевых продуктов</w:t>
      </w:r>
    </w:p>
    <w:p w:rsidR="001F7804" w:rsidRPr="001F7804" w:rsidRDefault="001F7804" w:rsidP="0014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7804">
        <w:rPr>
          <w:rFonts w:ascii="Times New Roman" w:hAnsi="Times New Roman"/>
          <w:b/>
          <w:bCs/>
          <w:sz w:val="24"/>
          <w:szCs w:val="24"/>
        </w:rPr>
        <w:t>Журналы:</w:t>
      </w:r>
    </w:p>
    <w:p w:rsidR="001F7804" w:rsidRPr="001F7804" w:rsidRDefault="001F7804" w:rsidP="0014320B">
      <w:pPr>
        <w:spacing w:after="0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>1. Наша кухня. Выпечка.</w:t>
      </w:r>
    </w:p>
    <w:p w:rsidR="001F7804" w:rsidRPr="001F7804" w:rsidRDefault="001F7804" w:rsidP="0014320B">
      <w:pPr>
        <w:spacing w:after="0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>Режим доступа:</w:t>
      </w:r>
      <w:hyperlink r:id="rId18" w:history="1">
        <w:r w:rsidRPr="001F7804">
          <w:rPr>
            <w:rStyle w:val="ac"/>
            <w:rFonts w:ascii="Times New Roman" w:hAnsi="Times New Roman"/>
            <w:sz w:val="24"/>
            <w:szCs w:val="24"/>
          </w:rPr>
          <w:t>https://pressa-vsem.ru/zhurnalyi/17647-nasha-kuhnya-vypechka-7-iyul-2018.html</w:t>
        </w:r>
      </w:hyperlink>
    </w:p>
    <w:p w:rsidR="001F7804" w:rsidRPr="001F7804" w:rsidRDefault="001F7804" w:rsidP="0014320B">
      <w:pPr>
        <w:spacing w:after="0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>2. «Просто вкусно и полезно»</w:t>
      </w:r>
    </w:p>
    <w:p w:rsidR="001F7804" w:rsidRPr="001F7804" w:rsidRDefault="001F7804" w:rsidP="0014320B">
      <w:pPr>
        <w:spacing w:after="0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>Режим доступа:</w:t>
      </w:r>
      <w:hyperlink r:id="rId19" w:history="1">
        <w:r w:rsidRPr="001F7804">
          <w:rPr>
            <w:rStyle w:val="ac"/>
            <w:rFonts w:ascii="Times New Roman" w:hAnsi="Times New Roman"/>
            <w:sz w:val="24"/>
            <w:szCs w:val="24"/>
          </w:rPr>
          <w:t>https://pressa-vsem.ru/culinary/15039-prosto-vkusno-i-polezno-specvypusk-8-avgust-2018.html</w:t>
        </w:r>
      </w:hyperlink>
    </w:p>
    <w:p w:rsidR="001F7804" w:rsidRPr="001F7804" w:rsidRDefault="001F7804" w:rsidP="0014320B">
      <w:pPr>
        <w:spacing w:after="0"/>
        <w:rPr>
          <w:rFonts w:ascii="Times New Roman" w:hAnsi="Times New Roman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lastRenderedPageBreak/>
        <w:t xml:space="preserve">3.. «Кулинарная школа Скатерти </w:t>
      </w:r>
      <w:proofErr w:type="gramStart"/>
      <w:r w:rsidRPr="001F7804">
        <w:rPr>
          <w:rFonts w:ascii="Times New Roman" w:hAnsi="Times New Roman"/>
          <w:sz w:val="24"/>
          <w:szCs w:val="24"/>
        </w:rPr>
        <w:t>–С</w:t>
      </w:r>
      <w:proofErr w:type="gramEnd"/>
      <w:r w:rsidRPr="001F7804">
        <w:rPr>
          <w:rFonts w:ascii="Times New Roman" w:hAnsi="Times New Roman"/>
          <w:sz w:val="24"/>
          <w:szCs w:val="24"/>
        </w:rPr>
        <w:t xml:space="preserve">амобранки» </w:t>
      </w:r>
      <w:hyperlink r:id="rId20" w:history="1">
        <w:r w:rsidRPr="001F7804">
          <w:rPr>
            <w:rStyle w:val="ac"/>
            <w:rFonts w:ascii="Times New Roman" w:hAnsi="Times New Roman"/>
            <w:sz w:val="24"/>
            <w:szCs w:val="24"/>
          </w:rPr>
          <w:t>https://pressa-vsem.ru/culinary/12941-kulinarnaya-shkola-skaterti-samobranki-2-2018.html</w:t>
        </w:r>
      </w:hyperlink>
    </w:p>
    <w:p w:rsidR="001F7804" w:rsidRPr="001F7804" w:rsidRDefault="001F7804" w:rsidP="0014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 xml:space="preserve">4.  «Питание и общество» </w:t>
      </w:r>
      <w:hyperlink r:id="rId21" w:history="1">
        <w:r w:rsidRPr="001F7804">
          <w:rPr>
            <w:rStyle w:val="ac"/>
            <w:rFonts w:ascii="Times New Roman" w:hAnsi="Times New Roman"/>
            <w:sz w:val="24"/>
            <w:szCs w:val="24"/>
          </w:rPr>
          <w:t>https://pressa-vsem.ru/culinary/12978- 2-2018.html</w:t>
        </w:r>
      </w:hyperlink>
    </w:p>
    <w:p w:rsidR="001F7804" w:rsidRPr="001F7804" w:rsidRDefault="001F7804" w:rsidP="0014320B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/>
          <w:spacing w:val="-5"/>
          <w:sz w:val="24"/>
          <w:szCs w:val="24"/>
        </w:rPr>
      </w:pPr>
      <w:r w:rsidRPr="001F7804">
        <w:rPr>
          <w:rFonts w:ascii="Times New Roman" w:hAnsi="Times New Roman"/>
          <w:sz w:val="24"/>
          <w:szCs w:val="24"/>
        </w:rPr>
        <w:t>5. Журнал «Санитария и гигиена» - http://www.medlit.ru/medrus/gigien.htm</w:t>
      </w:r>
    </w:p>
    <w:p w:rsidR="001F7804" w:rsidRDefault="001F7804" w:rsidP="0014320B">
      <w:pPr>
        <w:spacing w:after="0" w:line="240" w:lineRule="auto"/>
        <w:rPr>
          <w:rFonts w:ascii="Times New Roman" w:hAnsi="Times New Roman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4320B" w:rsidRDefault="0014320B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</w:p>
    <w:p w:rsidR="001A3B48" w:rsidRPr="00A543EA" w:rsidRDefault="001A3B48" w:rsidP="0014320B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  <w:r w:rsidRPr="00A543EA">
        <w:rPr>
          <w:rFonts w:ascii="Times New Roman" w:eastAsia="MS Mincho" w:hAnsi="Times New Roman"/>
          <w:b/>
          <w:i/>
          <w:sz w:val="28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1A3B48" w:rsidRPr="00C372E2" w:rsidTr="007D6B9D">
        <w:trPr>
          <w:trHeight w:val="1098"/>
        </w:trPr>
        <w:tc>
          <w:tcPr>
            <w:tcW w:w="3402" w:type="dxa"/>
          </w:tcPr>
          <w:p w:rsidR="001A3B48" w:rsidRPr="00A543EA" w:rsidRDefault="001A3B48" w:rsidP="00A543E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1A3B48" w:rsidRPr="00A543EA" w:rsidRDefault="001A3B48" w:rsidP="00A543E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1A3B48" w:rsidRPr="00A543EA" w:rsidRDefault="001A3B48" w:rsidP="00A543E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1A3B48" w:rsidRPr="00A543EA" w:rsidRDefault="001A3B48" w:rsidP="00A543E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1A3B48" w:rsidRPr="00A543EA" w:rsidRDefault="001A3B48" w:rsidP="00A543E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A3B48" w:rsidRPr="00C372E2" w:rsidTr="007D6B9D">
        <w:trPr>
          <w:trHeight w:val="698"/>
        </w:trPr>
        <w:tc>
          <w:tcPr>
            <w:tcW w:w="3402" w:type="dxa"/>
          </w:tcPr>
          <w:p w:rsidR="001A3B48" w:rsidRPr="00A543EA" w:rsidRDefault="001A3B48" w:rsidP="00A543EA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ПК 5.1</w:t>
            </w:r>
          </w:p>
          <w:p w:rsidR="001A3B48" w:rsidRPr="00A543EA" w:rsidRDefault="001A3B48" w:rsidP="00BD43D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BD43D1" w:rsidRDefault="001A3B48" w:rsidP="00BD43D1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кондитера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1A3B48" w:rsidRPr="00BD43D1" w:rsidRDefault="00BD43D1" w:rsidP="00BD43D1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1A3B48"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="001A3B48"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  <w:proofErr w:type="gramEnd"/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кондитера;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подготовка инструментов;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1A3B48" w:rsidRPr="00A543EA" w:rsidRDefault="001A3B48" w:rsidP="009964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lastRenderedPageBreak/>
              <w:t>аттестация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практич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еских заданий на комплексном дифференцированном зачете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по МДК;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 выполнения заданий экзамена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квалификационного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 модулю;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757F8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и наблюдение по учебной и производственной практикам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lastRenderedPageBreak/>
              <w:t>ПК 5.2.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1A3B48" w:rsidRPr="00A543EA" w:rsidRDefault="001A3B48" w:rsidP="00A543EA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</w:p>
          <w:p w:rsidR="001A3B48" w:rsidRPr="00A543EA" w:rsidRDefault="001A3B48" w:rsidP="00A543EA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5.3.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 xml:space="preserve">Осуществлять изготовление, творческое оформление, подготовку к реализации хлебобулочных изделий и хлеба разнообразного </w:t>
            </w: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lastRenderedPageBreak/>
              <w:t>ассортимента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5.4.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ПК 5.5.</w:t>
            </w:r>
          </w:p>
          <w:p w:rsidR="001A3B48" w:rsidRPr="00A543EA" w:rsidRDefault="001A3B48" w:rsidP="00A543EA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1A3B48" w:rsidRPr="00A543EA" w:rsidRDefault="001A3B48" w:rsidP="00A543EA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1A3B48" w:rsidRPr="00A543EA" w:rsidRDefault="001A3B48" w:rsidP="00A543EA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хлебобулочных, мучных кондитерских изделий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демонстрация навыков работы с инструментами, кондитерским инвентарем;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:rsidR="001A3B48" w:rsidRPr="00A543EA" w:rsidRDefault="001A3B48" w:rsidP="009964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1A3B48" w:rsidRPr="00A543EA" w:rsidRDefault="001A3B48" w:rsidP="00996458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1A3B48" w:rsidRPr="00A543EA" w:rsidRDefault="001A3B48" w:rsidP="00996458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1A3B48" w:rsidRPr="00A543EA" w:rsidRDefault="001A3B48" w:rsidP="00996458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пец.одежда</w:t>
            </w:r>
            <w:proofErr w:type="spellEnd"/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1A3B48" w:rsidRPr="00A543EA" w:rsidRDefault="001A3B48" w:rsidP="00996458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адкватность</w:t>
            </w:r>
            <w:proofErr w:type="spellEnd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:rsidR="001A3B48" w:rsidRPr="00A543EA" w:rsidRDefault="001A3B48" w:rsidP="00996458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гармоничность,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 аккуратность  внешнего вида готовой продукции (общее визуальное впечатление: цвет/сочетание/баланс/композиция)</w:t>
            </w:r>
          </w:p>
          <w:p w:rsidR="001A3B48" w:rsidRPr="00A543EA" w:rsidRDefault="001A3B48" w:rsidP="00996458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требованиям рецептуры, отсутствие  вкусовых противоречий;</w:t>
            </w:r>
          </w:p>
          <w:p w:rsidR="001A3B48" w:rsidRPr="00A543EA" w:rsidRDefault="001A3B48" w:rsidP="00996458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изделия заданию, рецептуре</w:t>
            </w:r>
          </w:p>
          <w:p w:rsidR="001A3B48" w:rsidRPr="00A543EA" w:rsidRDefault="001A3B48" w:rsidP="009964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 заданий для практических/ лабора</w:t>
            </w:r>
            <w:r w:rsidR="0006254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т</w:t>
            </w: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орных занятий;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1A3B48" w:rsidRPr="00A543EA" w:rsidRDefault="001A3B48" w:rsidP="00A543EA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практич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еских заданий на комплексном дифференцированном зачете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по МДК;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 выполнения заданий экзамена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 xml:space="preserve">квалификационного </w:t>
            </w:r>
            <w:r w:rsidRPr="000C6DAF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 модулю;</w:t>
            </w:r>
          </w:p>
          <w:p w:rsidR="00757F8F" w:rsidRPr="000C6DA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757F8F" w:rsidRDefault="00757F8F" w:rsidP="00757F8F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и наблюдение по учебной и производственной практикам</w:t>
            </w:r>
          </w:p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rPr>
          <w:trHeight w:val="1150"/>
        </w:trPr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 xml:space="preserve">ОК 04. 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оптимальность планирования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lastRenderedPageBreak/>
              <w:t>ОК. 05</w:t>
            </w:r>
          </w:p>
          <w:p w:rsidR="001A3B48" w:rsidRPr="00A543EA" w:rsidRDefault="001A3B48" w:rsidP="00A543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ОК 06.</w:t>
            </w:r>
          </w:p>
          <w:p w:rsidR="001A3B48" w:rsidRPr="00A543EA" w:rsidRDefault="001A3B48" w:rsidP="00A543E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A543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A3B48" w:rsidRPr="00A543EA" w:rsidRDefault="001A3B48" w:rsidP="00A543EA">
            <w:pPr>
              <w:spacing w:after="0" w:line="240" w:lineRule="auto"/>
              <w:ind w:firstLine="34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3B48" w:rsidRPr="00C372E2" w:rsidTr="007D6B9D">
        <w:tc>
          <w:tcPr>
            <w:tcW w:w="3402" w:type="dxa"/>
          </w:tcPr>
          <w:p w:rsidR="001A3B48" w:rsidRPr="00A543EA" w:rsidRDefault="001A3B48" w:rsidP="00A543E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  <w:t>ОК 10.</w:t>
            </w:r>
          </w:p>
          <w:p w:rsidR="001A3B48" w:rsidRPr="00A543EA" w:rsidRDefault="001A3B48" w:rsidP="00A543E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4"/>
                <w:szCs w:val="28"/>
                <w:lang w:eastAsia="ru-RU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адекватность </w:t>
            </w:r>
            <w:r w:rsidRPr="00A543EA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адекватность применения нормативной документации в профессиональной деятельности;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1A3B48" w:rsidRPr="00A543EA" w:rsidRDefault="001A3B48" w:rsidP="0099645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3EA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1A3B48" w:rsidRPr="00A543EA" w:rsidRDefault="001A3B48" w:rsidP="00A543EA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B48" w:rsidRDefault="001A3B48"/>
    <w:sectPr w:rsidR="001A3B48" w:rsidSect="00BD43D1">
      <w:footerReference w:type="even" r:id="rId22"/>
      <w:footerReference w:type="default" r:id="rId2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6A" w:rsidRDefault="00D42A6A" w:rsidP="00A543EA">
      <w:pPr>
        <w:spacing w:after="0" w:line="240" w:lineRule="auto"/>
      </w:pPr>
      <w:r>
        <w:separator/>
      </w:r>
    </w:p>
  </w:endnote>
  <w:endnote w:type="continuationSeparator" w:id="1">
    <w:p w:rsidR="00D42A6A" w:rsidRDefault="00D42A6A" w:rsidP="00A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29" w:rsidRDefault="002D00F1" w:rsidP="00B56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2B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B29" w:rsidRDefault="002A2B29" w:rsidP="00B56C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29" w:rsidRDefault="002D00F1">
    <w:pPr>
      <w:pStyle w:val="a5"/>
      <w:jc w:val="right"/>
    </w:pPr>
    <w:fldSimple w:instr=" PAGE   \* MERGEFORMAT ">
      <w:r w:rsidR="00757F8F">
        <w:rPr>
          <w:noProof/>
        </w:rPr>
        <w:t>17</w:t>
      </w:r>
    </w:fldSimple>
  </w:p>
  <w:p w:rsidR="002A2B29" w:rsidRDefault="002A2B29" w:rsidP="00B56C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6A" w:rsidRDefault="00D42A6A" w:rsidP="00A543EA">
      <w:pPr>
        <w:spacing w:after="0" w:line="240" w:lineRule="auto"/>
      </w:pPr>
      <w:r>
        <w:separator/>
      </w:r>
    </w:p>
  </w:footnote>
  <w:footnote w:type="continuationSeparator" w:id="1">
    <w:p w:rsidR="00D42A6A" w:rsidRDefault="00D42A6A" w:rsidP="00A5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1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1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0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"/>
  </w:num>
  <w:num w:numId="10">
    <w:abstractNumId w:val="14"/>
  </w:num>
  <w:num w:numId="11">
    <w:abstractNumId w:val="26"/>
  </w:num>
  <w:num w:numId="12">
    <w:abstractNumId w:val="21"/>
  </w:num>
  <w:num w:numId="13">
    <w:abstractNumId w:val="2"/>
  </w:num>
  <w:num w:numId="14">
    <w:abstractNumId w:val="25"/>
  </w:num>
  <w:num w:numId="15">
    <w:abstractNumId w:val="22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27"/>
  </w:num>
  <w:num w:numId="22">
    <w:abstractNumId w:val="0"/>
  </w:num>
  <w:num w:numId="23">
    <w:abstractNumId w:val="12"/>
  </w:num>
  <w:num w:numId="24">
    <w:abstractNumId w:val="9"/>
  </w:num>
  <w:num w:numId="25">
    <w:abstractNumId w:val="17"/>
  </w:num>
  <w:num w:numId="26">
    <w:abstractNumId w:val="13"/>
  </w:num>
  <w:num w:numId="27">
    <w:abstractNumId w:val="6"/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5BA"/>
    <w:rsid w:val="000013BA"/>
    <w:rsid w:val="00006428"/>
    <w:rsid w:val="00031652"/>
    <w:rsid w:val="00033435"/>
    <w:rsid w:val="00045FD4"/>
    <w:rsid w:val="0006254A"/>
    <w:rsid w:val="00076626"/>
    <w:rsid w:val="00090851"/>
    <w:rsid w:val="000A2ECC"/>
    <w:rsid w:val="00116A37"/>
    <w:rsid w:val="0014320B"/>
    <w:rsid w:val="0019759C"/>
    <w:rsid w:val="001A1BE4"/>
    <w:rsid w:val="001A3B48"/>
    <w:rsid w:val="001C0F6A"/>
    <w:rsid w:val="001D36E3"/>
    <w:rsid w:val="001F5AEC"/>
    <w:rsid w:val="001F6FC3"/>
    <w:rsid w:val="001F7804"/>
    <w:rsid w:val="00202926"/>
    <w:rsid w:val="002A2B29"/>
    <w:rsid w:val="002A494F"/>
    <w:rsid w:val="002D00F1"/>
    <w:rsid w:val="002E0AC6"/>
    <w:rsid w:val="00305399"/>
    <w:rsid w:val="00313C95"/>
    <w:rsid w:val="003343E3"/>
    <w:rsid w:val="00371FD3"/>
    <w:rsid w:val="003A05BD"/>
    <w:rsid w:val="003A2C8B"/>
    <w:rsid w:val="003C25BA"/>
    <w:rsid w:val="003D014D"/>
    <w:rsid w:val="00414DC9"/>
    <w:rsid w:val="004163B7"/>
    <w:rsid w:val="0045425C"/>
    <w:rsid w:val="004618F0"/>
    <w:rsid w:val="00462539"/>
    <w:rsid w:val="00462D3F"/>
    <w:rsid w:val="0048209F"/>
    <w:rsid w:val="004B038B"/>
    <w:rsid w:val="004B284F"/>
    <w:rsid w:val="004C4E5F"/>
    <w:rsid w:val="004D18EB"/>
    <w:rsid w:val="004E420B"/>
    <w:rsid w:val="00503942"/>
    <w:rsid w:val="0050597A"/>
    <w:rsid w:val="00513520"/>
    <w:rsid w:val="00552C8C"/>
    <w:rsid w:val="0057159F"/>
    <w:rsid w:val="005806F8"/>
    <w:rsid w:val="00580C57"/>
    <w:rsid w:val="005D00AE"/>
    <w:rsid w:val="005E0097"/>
    <w:rsid w:val="005F1B7B"/>
    <w:rsid w:val="0060018C"/>
    <w:rsid w:val="00601990"/>
    <w:rsid w:val="00606500"/>
    <w:rsid w:val="00636650"/>
    <w:rsid w:val="00642008"/>
    <w:rsid w:val="00647CB7"/>
    <w:rsid w:val="00660BAA"/>
    <w:rsid w:val="006939BB"/>
    <w:rsid w:val="00702B9F"/>
    <w:rsid w:val="0071449B"/>
    <w:rsid w:val="007521D8"/>
    <w:rsid w:val="00757F8F"/>
    <w:rsid w:val="007958F1"/>
    <w:rsid w:val="007D6B9D"/>
    <w:rsid w:val="008645B0"/>
    <w:rsid w:val="00890927"/>
    <w:rsid w:val="00894067"/>
    <w:rsid w:val="008A29E2"/>
    <w:rsid w:val="008A2B6F"/>
    <w:rsid w:val="008B240B"/>
    <w:rsid w:val="008B6B6C"/>
    <w:rsid w:val="008F51F6"/>
    <w:rsid w:val="0095440E"/>
    <w:rsid w:val="00980F2A"/>
    <w:rsid w:val="00982DF7"/>
    <w:rsid w:val="00996458"/>
    <w:rsid w:val="009A0B5E"/>
    <w:rsid w:val="00A02FDB"/>
    <w:rsid w:val="00A271E3"/>
    <w:rsid w:val="00A5069D"/>
    <w:rsid w:val="00A543EA"/>
    <w:rsid w:val="00A767BC"/>
    <w:rsid w:val="00AC3696"/>
    <w:rsid w:val="00AD2DA4"/>
    <w:rsid w:val="00AF5E6E"/>
    <w:rsid w:val="00AF63BE"/>
    <w:rsid w:val="00B06C6B"/>
    <w:rsid w:val="00B1037B"/>
    <w:rsid w:val="00B32CFB"/>
    <w:rsid w:val="00B52320"/>
    <w:rsid w:val="00B56C25"/>
    <w:rsid w:val="00B72793"/>
    <w:rsid w:val="00B77AB6"/>
    <w:rsid w:val="00BD43D1"/>
    <w:rsid w:val="00C2298A"/>
    <w:rsid w:val="00C25415"/>
    <w:rsid w:val="00C27F83"/>
    <w:rsid w:val="00C372E2"/>
    <w:rsid w:val="00C710FC"/>
    <w:rsid w:val="00C722FB"/>
    <w:rsid w:val="00C76F27"/>
    <w:rsid w:val="00CB229E"/>
    <w:rsid w:val="00CC1B5E"/>
    <w:rsid w:val="00CC4A4C"/>
    <w:rsid w:val="00CF477A"/>
    <w:rsid w:val="00D13F51"/>
    <w:rsid w:val="00D361B4"/>
    <w:rsid w:val="00D42A6A"/>
    <w:rsid w:val="00DA47E7"/>
    <w:rsid w:val="00DB7973"/>
    <w:rsid w:val="00DC39D4"/>
    <w:rsid w:val="00DE3504"/>
    <w:rsid w:val="00E13D4D"/>
    <w:rsid w:val="00EA267D"/>
    <w:rsid w:val="00EC0EF4"/>
    <w:rsid w:val="00ED6BF7"/>
    <w:rsid w:val="00F01EED"/>
    <w:rsid w:val="00F06BED"/>
    <w:rsid w:val="00F229E7"/>
    <w:rsid w:val="00F24B14"/>
    <w:rsid w:val="00F619D9"/>
    <w:rsid w:val="00F76208"/>
    <w:rsid w:val="00FE47AB"/>
    <w:rsid w:val="00FE6B1B"/>
    <w:rsid w:val="00FE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43EA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43EA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543EA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543E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3EA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543EA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543EA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543EA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543EA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543E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543EA"/>
    <w:pPr>
      <w:spacing w:after="0" w:line="240" w:lineRule="auto"/>
      <w:ind w:left="714" w:right="-57" w:hanging="357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543E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A543E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543E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A543E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543EA"/>
    <w:rPr>
      <w:rFonts w:cs="Times New Roman"/>
    </w:rPr>
  </w:style>
  <w:style w:type="paragraph" w:styleId="a8">
    <w:name w:val="Normal (Web)"/>
    <w:basedOn w:val="a"/>
    <w:uiPriority w:val="99"/>
    <w:rsid w:val="00A543EA"/>
    <w:pPr>
      <w:widowControl w:val="0"/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543EA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A543EA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A543E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543EA"/>
    <w:rPr>
      <w:rFonts w:cs="Times New Roman"/>
      <w:vertAlign w:val="superscript"/>
    </w:rPr>
  </w:style>
  <w:style w:type="paragraph" w:styleId="23">
    <w:name w:val="List 2"/>
    <w:basedOn w:val="a"/>
    <w:uiPriority w:val="99"/>
    <w:rsid w:val="00A543E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A543E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A543EA"/>
    <w:pPr>
      <w:spacing w:before="240" w:after="120" w:line="240" w:lineRule="auto"/>
      <w:ind w:left="714" w:hanging="357"/>
    </w:pPr>
    <w:rPr>
      <w:rFonts w:eastAsia="MS Mincho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A543EA"/>
    <w:pPr>
      <w:spacing w:before="120" w:after="0" w:line="240" w:lineRule="auto"/>
      <w:ind w:left="240" w:hanging="357"/>
    </w:pPr>
    <w:rPr>
      <w:rFonts w:eastAsia="MS Mincho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A543EA"/>
    <w:pPr>
      <w:spacing w:after="0" w:line="240" w:lineRule="auto"/>
      <w:ind w:left="480" w:hanging="357"/>
    </w:pPr>
    <w:rPr>
      <w:rFonts w:ascii="Times New Roman" w:eastAsia="MS Mincho" w:hAnsi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A543EA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A543E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543EA"/>
    <w:pPr>
      <w:spacing w:after="0" w:line="240" w:lineRule="auto"/>
      <w:ind w:left="714" w:hanging="357"/>
    </w:pPr>
    <w:rPr>
      <w:rFonts w:ascii="Segoe UI" w:eastAsia="MS Mincho" w:hAnsi="Segoe UI"/>
      <w:sz w:val="18"/>
      <w:szCs w:val="18"/>
      <w:lang w:eastAsia="ru-RU"/>
    </w:rPr>
  </w:style>
  <w:style w:type="character" w:customStyle="1" w:styleId="af0">
    <w:name w:val="Текст выноски Знак"/>
    <w:link w:val="af"/>
    <w:uiPriority w:val="99"/>
    <w:locked/>
    <w:rsid w:val="00A543EA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543EA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</w:rPr>
  </w:style>
  <w:style w:type="paragraph" w:styleId="af1">
    <w:name w:val="header"/>
    <w:basedOn w:val="a"/>
    <w:link w:val="af2"/>
    <w:uiPriority w:val="99"/>
    <w:rsid w:val="00A543EA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A543E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543EA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543EA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A543E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A543EA"/>
    <w:rPr>
      <w:sz w:val="20"/>
    </w:rPr>
  </w:style>
  <w:style w:type="character" w:customStyle="1" w:styleId="CommentSubjectChar">
    <w:name w:val="Comment Subject Char"/>
    <w:uiPriority w:val="99"/>
    <w:locked/>
    <w:rsid w:val="00A543EA"/>
    <w:rPr>
      <w:b/>
    </w:rPr>
  </w:style>
  <w:style w:type="paragraph" w:styleId="af5">
    <w:name w:val="annotation subject"/>
    <w:basedOn w:val="af3"/>
    <w:next w:val="af3"/>
    <w:link w:val="af6"/>
    <w:uiPriority w:val="99"/>
    <w:rsid w:val="00A543EA"/>
    <w:rPr>
      <w:rFonts w:ascii="Calibri" w:hAnsi="Calibri"/>
      <w:b/>
    </w:rPr>
  </w:style>
  <w:style w:type="character" w:customStyle="1" w:styleId="af6">
    <w:name w:val="Тема примечания Знак"/>
    <w:link w:val="af5"/>
    <w:uiPriority w:val="99"/>
    <w:locked/>
    <w:rsid w:val="00A543EA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A543EA"/>
    <w:rPr>
      <w:b/>
      <w:sz w:val="20"/>
    </w:rPr>
  </w:style>
  <w:style w:type="paragraph" w:styleId="25">
    <w:name w:val="Body Text Indent 2"/>
    <w:basedOn w:val="a"/>
    <w:link w:val="26"/>
    <w:uiPriority w:val="99"/>
    <w:rsid w:val="00A543EA"/>
    <w:pPr>
      <w:spacing w:after="120" w:line="480" w:lineRule="auto"/>
      <w:ind w:left="283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A543E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543EA"/>
  </w:style>
  <w:style w:type="character" w:customStyle="1" w:styleId="af7">
    <w:name w:val="Цветовое выделение"/>
    <w:uiPriority w:val="99"/>
    <w:rsid w:val="00A543EA"/>
    <w:rPr>
      <w:b/>
      <w:color w:val="26282F"/>
    </w:rPr>
  </w:style>
  <w:style w:type="character" w:customStyle="1" w:styleId="af8">
    <w:name w:val="Гипертекстовая ссылка"/>
    <w:uiPriority w:val="99"/>
    <w:rsid w:val="00A543E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543E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543EA"/>
  </w:style>
  <w:style w:type="paragraph" w:customStyle="1" w:styleId="afc">
    <w:name w:val="Внимание: недобросовестность!"/>
    <w:basedOn w:val="afa"/>
    <w:next w:val="a"/>
    <w:uiPriority w:val="99"/>
    <w:rsid w:val="00A543EA"/>
  </w:style>
  <w:style w:type="character" w:customStyle="1" w:styleId="afd">
    <w:name w:val="Выделение для Базового Поиска"/>
    <w:uiPriority w:val="99"/>
    <w:rsid w:val="00A543E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543E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4">
    <w:name w:val="Заголовок1"/>
    <w:basedOn w:val="aff0"/>
    <w:next w:val="a"/>
    <w:uiPriority w:val="99"/>
    <w:rsid w:val="00A543E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543E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A543E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543E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543EA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A543E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543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543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543E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543E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543E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543E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543EA"/>
  </w:style>
  <w:style w:type="paragraph" w:customStyle="1" w:styleId="afff5">
    <w:name w:val="Моноширинный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A543E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543E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543EA"/>
    <w:pPr>
      <w:ind w:firstLine="118"/>
    </w:pPr>
  </w:style>
  <w:style w:type="paragraph" w:customStyle="1" w:styleId="afffa">
    <w:name w:val="Нормальный (таблица)"/>
    <w:basedOn w:val="a"/>
    <w:next w:val="a"/>
    <w:link w:val="afffb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A543EA"/>
    <w:pPr>
      <w:ind w:left="140"/>
    </w:pPr>
  </w:style>
  <w:style w:type="character" w:customStyle="1" w:styleId="afffe">
    <w:name w:val="Опечатки"/>
    <w:uiPriority w:val="99"/>
    <w:rsid w:val="00A543EA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A543E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543E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a"/>
    <w:next w:val="a"/>
    <w:uiPriority w:val="99"/>
    <w:rsid w:val="00A543E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543E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A543E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5">
    <w:name w:val="Пример."/>
    <w:basedOn w:val="afa"/>
    <w:next w:val="a"/>
    <w:uiPriority w:val="99"/>
    <w:rsid w:val="00A543EA"/>
  </w:style>
  <w:style w:type="paragraph" w:customStyle="1" w:styleId="affff6">
    <w:name w:val="Примечание."/>
    <w:basedOn w:val="afa"/>
    <w:next w:val="a"/>
    <w:uiPriority w:val="99"/>
    <w:rsid w:val="00A543EA"/>
  </w:style>
  <w:style w:type="character" w:customStyle="1" w:styleId="affff7">
    <w:name w:val="Продолжение ссылки"/>
    <w:uiPriority w:val="99"/>
    <w:rsid w:val="00A543EA"/>
  </w:style>
  <w:style w:type="paragraph" w:customStyle="1" w:styleId="affff8">
    <w:name w:val="Словарная статья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A543E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543E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543E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A543EA"/>
    <w:rPr>
      <w:b/>
      <w:color w:val="749232"/>
    </w:rPr>
  </w:style>
  <w:style w:type="paragraph" w:customStyle="1" w:styleId="affffe">
    <w:name w:val="Текст в таблице"/>
    <w:basedOn w:val="afffa"/>
    <w:next w:val="a"/>
    <w:uiPriority w:val="99"/>
    <w:rsid w:val="00A543E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A543E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a"/>
    <w:next w:val="a"/>
    <w:uiPriority w:val="99"/>
    <w:rsid w:val="00A543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43EA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43EA"/>
    <w:pPr>
      <w:autoSpaceDE w:val="0"/>
      <w:autoSpaceDN w:val="0"/>
      <w:adjustRightInd w:val="0"/>
      <w:ind w:left="714" w:hanging="357"/>
    </w:pPr>
    <w:rPr>
      <w:rFonts w:ascii="Times New Roman" w:eastAsia="MS Mincho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A543E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543EA"/>
    <w:pPr>
      <w:spacing w:after="0" w:line="240" w:lineRule="auto"/>
      <w:ind w:left="720" w:hanging="357"/>
    </w:pPr>
    <w:rPr>
      <w:rFonts w:eastAsia="MS Mincho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A543EA"/>
    <w:pPr>
      <w:spacing w:after="0" w:line="240" w:lineRule="auto"/>
      <w:ind w:left="960" w:hanging="357"/>
    </w:pPr>
    <w:rPr>
      <w:rFonts w:eastAsia="MS Mincho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543EA"/>
    <w:pPr>
      <w:spacing w:after="0" w:line="240" w:lineRule="auto"/>
      <w:ind w:left="1200" w:hanging="357"/>
    </w:pPr>
    <w:rPr>
      <w:rFonts w:eastAsia="MS Mincho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A543EA"/>
    <w:pPr>
      <w:spacing w:after="0" w:line="240" w:lineRule="auto"/>
      <w:ind w:left="1440" w:hanging="357"/>
    </w:pPr>
    <w:rPr>
      <w:rFonts w:eastAsia="MS Mincho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543EA"/>
    <w:pPr>
      <w:spacing w:after="0" w:line="240" w:lineRule="auto"/>
      <w:ind w:left="1680" w:hanging="357"/>
    </w:pPr>
    <w:rPr>
      <w:rFonts w:eastAsia="MS Mincho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543EA"/>
    <w:pPr>
      <w:spacing w:after="0" w:line="240" w:lineRule="auto"/>
      <w:ind w:left="1920" w:hanging="357"/>
    </w:pPr>
    <w:rPr>
      <w:rFonts w:eastAsia="MS Mincho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543EA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A543E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A543EA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A543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A543EA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543EA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543EA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A543EA"/>
    <w:pPr>
      <w:spacing w:after="120" w:line="240" w:lineRule="auto"/>
      <w:ind w:left="283"/>
    </w:pPr>
    <w:rPr>
      <w:rFonts w:ascii="Times New Roman" w:eastAsia="MS Mincho" w:hAnsi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link w:val="afffff9"/>
    <w:uiPriority w:val="99"/>
    <w:locked/>
    <w:rsid w:val="00A543E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A543EA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A543EA"/>
    <w:rPr>
      <w:rFonts w:ascii="Times New Roman" w:eastAsia="MS Mincho" w:hAnsi="Times New Roman"/>
      <w:sz w:val="24"/>
      <w:szCs w:val="24"/>
    </w:rPr>
  </w:style>
  <w:style w:type="paragraph" w:customStyle="1" w:styleId="cv">
    <w:name w:val="cv"/>
    <w:basedOn w:val="a"/>
    <w:uiPriority w:val="99"/>
    <w:rsid w:val="00A543E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styleId="afffffd">
    <w:name w:val="FollowedHyperlink"/>
    <w:uiPriority w:val="99"/>
    <w:semiHidden/>
    <w:rsid w:val="00A543EA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543EA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543EA"/>
    <w:rPr>
      <w:rFonts w:ascii="Times New Roman" w:hAnsi="Times New Roman"/>
    </w:rPr>
  </w:style>
  <w:style w:type="paragraph" w:customStyle="1" w:styleId="FR2">
    <w:name w:val="FR2"/>
    <w:uiPriority w:val="99"/>
    <w:rsid w:val="00A543E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</w:rPr>
  </w:style>
  <w:style w:type="character" w:customStyle="1" w:styleId="b-serp-urlitem1">
    <w:name w:val="b-serp-url__item1"/>
    <w:uiPriority w:val="99"/>
    <w:rsid w:val="00A543EA"/>
  </w:style>
  <w:style w:type="paragraph" w:styleId="afffffe">
    <w:name w:val="Plain Text"/>
    <w:basedOn w:val="a"/>
    <w:link w:val="affffff"/>
    <w:uiPriority w:val="99"/>
    <w:rsid w:val="00A54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</w:rPr>
  </w:style>
  <w:style w:type="character" w:customStyle="1" w:styleId="affffff">
    <w:name w:val="Текст Знак"/>
    <w:link w:val="afffffe"/>
    <w:uiPriority w:val="99"/>
    <w:locked/>
    <w:rsid w:val="00A543EA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A543EA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character" w:customStyle="1" w:styleId="FontStyle28">
    <w:name w:val="Font Style28"/>
    <w:uiPriority w:val="99"/>
    <w:rsid w:val="00A543EA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543E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b">
    <w:name w:val="Нормальный (таблица) Знак"/>
    <w:link w:val="afffa"/>
    <w:rsid w:val="004C4E5F"/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" TargetMode="Externa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s://pressa-vsem.ru/zhurnalyi/17647-nasha-kuhnya-vypechka-7-iyul-2018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pressa-vsem.ru/culinary/12978-%202-20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pressa-vsem.ru/culinary/12941-kulinarnaya-shkola-skaterti-samobranki-2-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new.znanium.com/catalog/publisher-books?ref=883ab3d6-6835-11e6-93a4-90b11c31de4c" TargetMode="External"/><Relationship Id="rId19" Type="http://schemas.openxmlformats.org/officeDocument/2006/relationships/hyperlink" Target="https://pressa-vsem.ru/culinary/15039-prosto-vkusno-i-polezno-specvypusk-8-avgust-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" TargetMode="External"/><Relationship Id="rId14" Type="http://schemas.openxmlformats.org/officeDocument/2006/relationships/hyperlink" Target="http://znanium.com/catalog/produc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9F31-C6D5-4FD2-B530-490BE3E5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25</Pages>
  <Words>5694</Words>
  <Characters>46019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68</cp:revision>
  <cp:lastPrinted>2019-05-22T06:31:00Z</cp:lastPrinted>
  <dcterms:created xsi:type="dcterms:W3CDTF">2017-05-22T09:13:00Z</dcterms:created>
  <dcterms:modified xsi:type="dcterms:W3CDTF">2019-10-07T08:30:00Z</dcterms:modified>
</cp:coreProperties>
</file>